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185" w:rsidRDefault="00270185" w:rsidP="00270185"/>
    <w:tbl>
      <w:tblPr>
        <w:tblW w:w="0" w:type="auto"/>
        <w:tblCellMar>
          <w:left w:w="0" w:type="dxa"/>
          <w:right w:w="0" w:type="dxa"/>
        </w:tblCellMar>
        <w:tblLook w:val="04A0"/>
      </w:tblPr>
      <w:tblGrid>
        <w:gridCol w:w="4428"/>
      </w:tblGrid>
      <w:tr w:rsidR="00270185" w:rsidTr="0027018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185" w:rsidRDefault="00270185">
            <w:pPr>
              <w:spacing w:before="100" w:beforeAutospacing="1" w:after="100" w:afterAutospacing="1"/>
            </w:pPr>
            <w:r>
              <w:t>Standard $55(Agency - $10)</w:t>
            </w:r>
          </w:p>
        </w:tc>
      </w:tr>
      <w:tr w:rsidR="00270185" w:rsidTr="00270185">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0185" w:rsidRDefault="00270185">
            <w:pPr>
              <w:pStyle w:val="NormalWeb"/>
              <w:ind w:left="360"/>
            </w:pPr>
            <w:r>
              <w:t>1.</w:t>
            </w:r>
            <w:r>
              <w:rPr>
                <w:sz w:val="14"/>
                <w:szCs w:val="14"/>
              </w:rPr>
              <w:t xml:space="preserve">     </w:t>
            </w:r>
            <w:r>
              <w:t>Damage detected after delivery coverage of up to $400 (DAD)</w:t>
            </w:r>
          </w:p>
        </w:tc>
      </w:tr>
      <w:tr w:rsidR="00270185" w:rsidTr="00270185">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0185" w:rsidRDefault="00270185">
            <w:pPr>
              <w:spacing w:before="100" w:beforeAutospacing="1" w:after="100" w:afterAutospacing="1"/>
            </w:pPr>
            <w:r>
              <w:t>Extended $95 (Agency - $30)</w:t>
            </w:r>
          </w:p>
        </w:tc>
      </w:tr>
      <w:tr w:rsidR="00270185" w:rsidTr="00270185">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0185" w:rsidRDefault="00270185">
            <w:pPr>
              <w:pStyle w:val="NormalWeb"/>
              <w:ind w:left="360"/>
              <w:rPr>
                <w:rFonts w:eastAsiaTheme="minorHAnsi"/>
              </w:rPr>
            </w:pPr>
            <w:r>
              <w:t>2.</w:t>
            </w:r>
            <w:r>
              <w:rPr>
                <w:sz w:val="14"/>
                <w:szCs w:val="14"/>
              </w:rPr>
              <w:t xml:space="preserve">     </w:t>
            </w:r>
            <w:r>
              <w:t>Damage detected after delivery coverage of up to $400 (DAD)</w:t>
            </w:r>
          </w:p>
          <w:p w:rsidR="00270185" w:rsidRDefault="00270185">
            <w:pPr>
              <w:pStyle w:val="NormalWeb"/>
              <w:ind w:left="360"/>
            </w:pPr>
            <w:r>
              <w:t>3.</w:t>
            </w:r>
            <w:r>
              <w:rPr>
                <w:sz w:val="14"/>
                <w:szCs w:val="14"/>
              </w:rPr>
              <w:t xml:space="preserve">     </w:t>
            </w:r>
            <w:r>
              <w:t>Personal Insurance Deductible coverage of up to $500 (PID)</w:t>
            </w:r>
          </w:p>
          <w:p w:rsidR="00270185" w:rsidRDefault="00270185">
            <w:pPr>
              <w:pStyle w:val="NormalWeb"/>
              <w:ind w:left="360"/>
            </w:pPr>
            <w:r>
              <w:t>4.</w:t>
            </w:r>
            <w:r>
              <w:rPr>
                <w:sz w:val="14"/>
                <w:szCs w:val="14"/>
              </w:rPr>
              <w:t xml:space="preserve">     </w:t>
            </w:r>
            <w:r>
              <w:t>Car rental reimbursement for 5 days after 30 days late delivery at $30 per day. (CAR)</w:t>
            </w:r>
          </w:p>
          <w:p w:rsidR="00270185" w:rsidRDefault="00270185">
            <w:pPr>
              <w:pStyle w:val="NormalWeb"/>
              <w:ind w:left="360"/>
            </w:pPr>
            <w:r>
              <w:t>5.</w:t>
            </w:r>
            <w:r>
              <w:rPr>
                <w:sz w:val="14"/>
                <w:szCs w:val="14"/>
              </w:rPr>
              <w:t xml:space="preserve">     </w:t>
            </w:r>
            <w:r>
              <w:t>Lost or damage keys coverage of up to $120 (KEY)</w:t>
            </w:r>
          </w:p>
        </w:tc>
      </w:tr>
      <w:tr w:rsidR="00270185" w:rsidTr="00270185">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0185" w:rsidRDefault="00270185">
            <w:pPr>
              <w:spacing w:before="100" w:beforeAutospacing="1" w:after="100" w:afterAutospacing="1"/>
            </w:pPr>
            <w:r>
              <w:t>Comprehensive $185 (Agency -$50)</w:t>
            </w:r>
          </w:p>
        </w:tc>
      </w:tr>
      <w:tr w:rsidR="00270185" w:rsidTr="00270185">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0185" w:rsidRDefault="00270185">
            <w:pPr>
              <w:pStyle w:val="NormalWeb"/>
              <w:ind w:left="360"/>
              <w:rPr>
                <w:rFonts w:eastAsiaTheme="minorHAnsi"/>
              </w:rPr>
            </w:pPr>
            <w:r>
              <w:t>1.</w:t>
            </w:r>
            <w:r>
              <w:rPr>
                <w:sz w:val="14"/>
                <w:szCs w:val="14"/>
              </w:rPr>
              <w:t xml:space="preserve">     </w:t>
            </w:r>
            <w:r>
              <w:t>Damage detected after delivery coverage of up to $800 (DAD)</w:t>
            </w:r>
          </w:p>
          <w:p w:rsidR="00270185" w:rsidRDefault="00270185">
            <w:pPr>
              <w:pStyle w:val="NormalWeb"/>
              <w:ind w:left="360"/>
            </w:pPr>
            <w:r>
              <w:t>2.</w:t>
            </w:r>
            <w:r>
              <w:rPr>
                <w:sz w:val="14"/>
                <w:szCs w:val="14"/>
              </w:rPr>
              <w:t xml:space="preserve">     </w:t>
            </w:r>
            <w:r>
              <w:t>Personal Insurance Deductible coverage of up to $1000 (PID)</w:t>
            </w:r>
          </w:p>
          <w:p w:rsidR="00270185" w:rsidRDefault="00270185">
            <w:pPr>
              <w:pStyle w:val="NormalWeb"/>
              <w:ind w:left="360"/>
            </w:pPr>
            <w:r>
              <w:t>3.</w:t>
            </w:r>
            <w:r>
              <w:rPr>
                <w:sz w:val="14"/>
                <w:szCs w:val="14"/>
              </w:rPr>
              <w:t xml:space="preserve">     </w:t>
            </w:r>
            <w:r>
              <w:t>Coverage of car rental for 5 days after 20 days late delivery at $40 per day (CAR)</w:t>
            </w:r>
          </w:p>
          <w:p w:rsidR="00270185" w:rsidRDefault="00270185">
            <w:pPr>
              <w:pStyle w:val="NormalWeb"/>
              <w:ind w:left="360"/>
            </w:pPr>
            <w:r>
              <w:t>4.</w:t>
            </w:r>
            <w:r>
              <w:rPr>
                <w:sz w:val="14"/>
                <w:szCs w:val="14"/>
              </w:rPr>
              <w:t xml:space="preserve">     </w:t>
            </w:r>
            <w:r>
              <w:t>Lost or damaged keys coverage of up to $200 (KEY)</w:t>
            </w:r>
          </w:p>
          <w:p w:rsidR="00270185" w:rsidRDefault="00270185">
            <w:pPr>
              <w:pStyle w:val="NormalWeb"/>
              <w:ind w:left="360"/>
            </w:pPr>
            <w:r>
              <w:t>5.</w:t>
            </w:r>
            <w:r>
              <w:rPr>
                <w:sz w:val="14"/>
                <w:szCs w:val="14"/>
              </w:rPr>
              <w:t xml:space="preserve">     </w:t>
            </w:r>
            <w:r>
              <w:t>Undercarriage structural damage coverage of up to $400 (UND)</w:t>
            </w:r>
          </w:p>
          <w:p w:rsidR="00270185" w:rsidRDefault="00270185">
            <w:pPr>
              <w:pStyle w:val="NormalWeb"/>
              <w:ind w:left="360"/>
            </w:pPr>
            <w:r>
              <w:t>6.</w:t>
            </w:r>
            <w:r>
              <w:rPr>
                <w:sz w:val="14"/>
                <w:szCs w:val="14"/>
              </w:rPr>
              <w:t xml:space="preserve">     </w:t>
            </w:r>
            <w:r>
              <w:t>Damage to inside of vehicle of up to $200 (INV)</w:t>
            </w:r>
          </w:p>
          <w:p w:rsidR="00270185" w:rsidRDefault="00270185">
            <w:pPr>
              <w:pStyle w:val="NormalWeb"/>
              <w:ind w:left="360"/>
            </w:pPr>
            <w:r>
              <w:t>7.</w:t>
            </w:r>
            <w:r>
              <w:rPr>
                <w:sz w:val="14"/>
                <w:szCs w:val="14"/>
              </w:rPr>
              <w:t xml:space="preserve">     </w:t>
            </w:r>
            <w:r>
              <w:t>Excess Mileage Coverage of $0.5 per mile above 50 miles.  Maximum coverage $200. (MLS)</w:t>
            </w:r>
          </w:p>
        </w:tc>
      </w:tr>
    </w:tbl>
    <w:p w:rsidR="00365032" w:rsidRDefault="00365032" w:rsidP="00270185"/>
    <w:p w:rsidR="00933FE7" w:rsidRDefault="00933FE7" w:rsidP="00270185"/>
    <w:p w:rsidR="00933FE7" w:rsidRDefault="00933FE7" w:rsidP="00270185"/>
    <w:p w:rsidR="00933FE7" w:rsidRDefault="00933FE7" w:rsidP="00270185"/>
    <w:p w:rsidR="00933FE7" w:rsidRDefault="005529FE" w:rsidP="00270185">
      <w:r>
        <w:t>02135215001</w:t>
      </w:r>
    </w:p>
    <w:p w:rsidR="00933FE7" w:rsidRDefault="00933FE7" w:rsidP="00270185"/>
    <w:p w:rsidR="005B44FC" w:rsidRDefault="00362265" w:rsidP="00362265">
      <w:pPr>
        <w:spacing w:after="240"/>
      </w:pPr>
      <w:r>
        <w:lastRenderedPageBreak/>
        <w:t xml:space="preserve">Is it possible to not use the letters L or i both uppercase and lowercase in subscriber login passwords? We've had a handful of customers who have not been able to log into their accounts due to confusion between the letters in the passwords. </w:t>
      </w:r>
    </w:p>
    <w:p w:rsidR="00362265" w:rsidRDefault="005B44FC" w:rsidP="00362265">
      <w:pPr>
        <w:spacing w:after="240"/>
      </w:pPr>
      <w:r w:rsidRPr="00E07195">
        <w:rPr>
          <w:highlight w:val="green"/>
        </w:rPr>
        <w:t>We try to do it but the function that is already applied for password protection , encryption and decryption  can</w:t>
      </w:r>
      <w:r w:rsidR="00A36010" w:rsidRPr="00E07195">
        <w:rPr>
          <w:highlight w:val="green"/>
        </w:rPr>
        <w:t>’</w:t>
      </w:r>
      <w:r w:rsidRPr="00E07195">
        <w:rPr>
          <w:highlight w:val="green"/>
        </w:rPr>
        <w:t xml:space="preserve">t support </w:t>
      </w:r>
      <w:r w:rsidR="00A36010" w:rsidRPr="00E07195">
        <w:rPr>
          <w:highlight w:val="green"/>
        </w:rPr>
        <w:t xml:space="preserve"> it</w:t>
      </w:r>
      <w:r w:rsidRPr="00E07195">
        <w:rPr>
          <w:highlight w:val="green"/>
        </w:rPr>
        <w:t>.if we apply new one it work well but it again create problem for those records password that already exist with previous format</w:t>
      </w:r>
      <w:r>
        <w:t>.</w:t>
      </w:r>
      <w:r w:rsidR="00E07195" w:rsidRPr="00E07195">
        <w:rPr>
          <w:highlight w:val="green"/>
        </w:rPr>
        <w:t>thats why soory.</w:t>
      </w:r>
      <w:r>
        <w:t xml:space="preserve"> </w:t>
      </w:r>
      <w:r w:rsidR="00362265">
        <w:br/>
        <w:t>----------------</w:t>
      </w:r>
    </w:p>
    <w:p w:rsidR="00362265" w:rsidRDefault="00362265" w:rsidP="00362265">
      <w:r>
        <w:t>Currently, when I look up information on an Afta order through the Admin panel, I can view the order date. This needs to be changed so that we have 2 dates. </w:t>
      </w:r>
    </w:p>
    <w:p w:rsidR="00362265" w:rsidRDefault="00362265" w:rsidP="00362265"/>
    <w:p w:rsidR="00362265" w:rsidRDefault="00362265" w:rsidP="00362265">
      <w:r>
        <w:rPr>
          <w:b/>
          <w:bCs/>
        </w:rPr>
        <w:t>Customer Information Received</w:t>
      </w:r>
      <w:r>
        <w:t>- This will be the date that the agency inputs the customer information into the system</w:t>
      </w:r>
    </w:p>
    <w:p w:rsidR="00362265" w:rsidRDefault="00362265" w:rsidP="00362265"/>
    <w:p w:rsidR="00362265" w:rsidRDefault="00362265" w:rsidP="00362265">
      <w:r>
        <w:rPr>
          <w:b/>
          <w:bCs/>
        </w:rPr>
        <w:t>Payment Date</w:t>
      </w:r>
      <w:r>
        <w:t xml:space="preserve">- This is the date the plain is paid for by the agency. </w:t>
      </w:r>
    </w:p>
    <w:p w:rsidR="00B26DD0" w:rsidRDefault="004803A4" w:rsidP="00362265">
      <w:r w:rsidRPr="004803A4">
        <w:rPr>
          <w:highlight w:val="green"/>
        </w:rPr>
        <w:t>We apply these date in admin panel of both ‘Agency Order’ tab and ‘Subscriber Order’</w:t>
      </w:r>
      <w:r>
        <w:t xml:space="preserve"> .</w:t>
      </w:r>
    </w:p>
    <w:p w:rsidR="00362265" w:rsidRDefault="00B26DD0" w:rsidP="00362265">
      <w:r w:rsidRPr="00B26DD0">
        <w:rPr>
          <w:highlight w:val="green"/>
        </w:rPr>
        <w:t>DONE</w:t>
      </w:r>
      <w:r w:rsidR="00362265">
        <w:br/>
        <w:t>-------------------</w:t>
      </w:r>
    </w:p>
    <w:p w:rsidR="00362265" w:rsidRDefault="00362265" w:rsidP="00362265">
      <w:r>
        <w:t>When an agency goes to process the payments of their orders, they are led to a bad page. I've included a screenshot of what the page looks like. </w:t>
      </w:r>
    </w:p>
    <w:p w:rsidR="00687C7E" w:rsidRDefault="00687C7E" w:rsidP="00362265"/>
    <w:p w:rsidR="00687C7E" w:rsidRDefault="00687C7E" w:rsidP="00362265">
      <w:r w:rsidRPr="00687C7E">
        <w:rPr>
          <w:highlight w:val="green"/>
        </w:rPr>
        <w:t>DONE</w:t>
      </w:r>
    </w:p>
    <w:p w:rsidR="00362265" w:rsidRDefault="00362265" w:rsidP="00933FE7">
      <w:pPr>
        <w:rPr>
          <w:rFonts w:ascii="Arial" w:eastAsia="Times New Roman" w:hAnsi="Arial" w:cs="Arial"/>
          <w:color w:val="000000"/>
          <w:sz w:val="22"/>
          <w:szCs w:val="22"/>
        </w:rPr>
      </w:pPr>
    </w:p>
    <w:p w:rsidR="00362265" w:rsidRDefault="00362265" w:rsidP="00933FE7">
      <w:pPr>
        <w:rPr>
          <w:rFonts w:ascii="Arial" w:eastAsia="Times New Roman" w:hAnsi="Arial" w:cs="Arial"/>
          <w:color w:val="000000"/>
          <w:sz w:val="22"/>
          <w:szCs w:val="22"/>
        </w:rPr>
      </w:pPr>
    </w:p>
    <w:p w:rsidR="00362265" w:rsidRDefault="00362265" w:rsidP="00933FE7">
      <w:pPr>
        <w:rPr>
          <w:rFonts w:ascii="Arial" w:eastAsia="Times New Roman" w:hAnsi="Arial" w:cs="Arial"/>
          <w:color w:val="000000"/>
          <w:sz w:val="22"/>
          <w:szCs w:val="22"/>
        </w:rPr>
      </w:pPr>
    </w:p>
    <w:p w:rsidR="00362265" w:rsidRDefault="00362265" w:rsidP="00933FE7">
      <w:pPr>
        <w:rPr>
          <w:rFonts w:ascii="Arial" w:eastAsia="Times New Roman" w:hAnsi="Arial" w:cs="Arial"/>
          <w:color w:val="000000"/>
          <w:sz w:val="22"/>
          <w:szCs w:val="22"/>
        </w:rPr>
      </w:pPr>
    </w:p>
    <w:p w:rsidR="00362265" w:rsidRDefault="00362265" w:rsidP="00933FE7">
      <w:pPr>
        <w:rPr>
          <w:rFonts w:ascii="Arial" w:eastAsia="Times New Roman" w:hAnsi="Arial" w:cs="Arial"/>
          <w:color w:val="000000"/>
          <w:sz w:val="22"/>
          <w:szCs w:val="22"/>
        </w:rPr>
      </w:pPr>
    </w:p>
    <w:p w:rsidR="00321D62" w:rsidRDefault="00933FE7" w:rsidP="00933FE7">
      <w:pPr>
        <w:rPr>
          <w:rFonts w:ascii="Arial" w:eastAsia="Times New Roman" w:hAnsi="Arial" w:cs="Arial"/>
          <w:color w:val="000000"/>
          <w:sz w:val="22"/>
          <w:szCs w:val="22"/>
        </w:rPr>
      </w:pPr>
      <w:r w:rsidRPr="00933FE7">
        <w:rPr>
          <w:rFonts w:ascii="Arial" w:eastAsia="Times New Roman" w:hAnsi="Arial" w:cs="Arial"/>
          <w:color w:val="000000"/>
          <w:sz w:val="22"/>
          <w:szCs w:val="22"/>
        </w:rPr>
        <w:t>Rana, Can you please change in the Agency Reports: "Report Type" to "AFta PLAN Orders"</w:t>
      </w:r>
      <w:r w:rsidRPr="00933FE7">
        <w:rPr>
          <w:rFonts w:ascii="Arial" w:eastAsia="Times New Roman" w:hAnsi="Arial" w:cs="Arial"/>
          <w:color w:val="000000"/>
          <w:sz w:val="22"/>
          <w:szCs w:val="22"/>
        </w:rPr>
        <w:br/>
      </w:r>
      <w:r w:rsidR="00321D62" w:rsidRPr="00321D62">
        <w:rPr>
          <w:rFonts w:ascii="Arial" w:eastAsia="Times New Roman" w:hAnsi="Arial" w:cs="Arial"/>
          <w:color w:val="000000"/>
          <w:sz w:val="22"/>
          <w:szCs w:val="22"/>
          <w:highlight w:val="green"/>
        </w:rPr>
        <w:t>DONE</w:t>
      </w:r>
      <w:r w:rsidRPr="00933FE7">
        <w:rPr>
          <w:rFonts w:ascii="Arial" w:eastAsia="Times New Roman" w:hAnsi="Arial" w:cs="Arial"/>
          <w:color w:val="000000"/>
          <w:sz w:val="22"/>
          <w:szCs w:val="22"/>
        </w:rPr>
        <w:br/>
        <w:t>Remove the "Orders Sold" field altogether and only leave the "Select" field with the different orders status options. Add one more option "All Orders"</w:t>
      </w:r>
    </w:p>
    <w:p w:rsidR="00C3396A" w:rsidRDefault="00321D62" w:rsidP="00933FE7">
      <w:pPr>
        <w:rPr>
          <w:rFonts w:ascii="Arial" w:eastAsia="Times New Roman" w:hAnsi="Arial" w:cs="Arial"/>
          <w:color w:val="000000"/>
          <w:sz w:val="22"/>
          <w:szCs w:val="22"/>
        </w:rPr>
      </w:pPr>
      <w:r w:rsidRPr="00321D62">
        <w:rPr>
          <w:rFonts w:ascii="Arial" w:eastAsia="Times New Roman" w:hAnsi="Arial" w:cs="Arial"/>
          <w:color w:val="000000"/>
          <w:sz w:val="22"/>
          <w:szCs w:val="22"/>
          <w:highlight w:val="green"/>
        </w:rPr>
        <w:t>DONE</w:t>
      </w:r>
      <w:r w:rsidRPr="00933FE7">
        <w:rPr>
          <w:rFonts w:ascii="Arial" w:eastAsia="Times New Roman" w:hAnsi="Arial" w:cs="Arial"/>
          <w:color w:val="000000"/>
          <w:sz w:val="22"/>
          <w:szCs w:val="22"/>
        </w:rPr>
        <w:br/>
      </w:r>
      <w:r w:rsidR="00933FE7" w:rsidRPr="00933FE7">
        <w:rPr>
          <w:rFonts w:ascii="Arial" w:eastAsia="Times New Roman" w:hAnsi="Arial" w:cs="Arial"/>
          <w:color w:val="000000"/>
          <w:sz w:val="22"/>
          <w:szCs w:val="22"/>
        </w:rPr>
        <w:br/>
        <w:t>Please make the from date to date much smaller next to another</w:t>
      </w:r>
    </w:p>
    <w:p w:rsidR="00C3396A" w:rsidRDefault="00C3396A" w:rsidP="00933FE7">
      <w:pPr>
        <w:rPr>
          <w:rFonts w:ascii="Arial" w:eastAsia="Times New Roman" w:hAnsi="Arial" w:cs="Arial"/>
          <w:color w:val="000000"/>
          <w:sz w:val="22"/>
          <w:szCs w:val="22"/>
        </w:rPr>
      </w:pPr>
      <w:r w:rsidRPr="00321D62">
        <w:rPr>
          <w:rFonts w:ascii="Arial" w:eastAsia="Times New Roman" w:hAnsi="Arial" w:cs="Arial"/>
          <w:color w:val="000000"/>
          <w:sz w:val="22"/>
          <w:szCs w:val="22"/>
          <w:highlight w:val="green"/>
        </w:rPr>
        <w:t>DONE</w:t>
      </w:r>
      <w:r w:rsidRPr="00933FE7">
        <w:rPr>
          <w:rFonts w:ascii="Arial" w:eastAsia="Times New Roman" w:hAnsi="Arial" w:cs="Arial"/>
          <w:color w:val="000000"/>
          <w:sz w:val="22"/>
          <w:szCs w:val="22"/>
        </w:rPr>
        <w:br/>
      </w:r>
      <w:r w:rsidR="00933FE7" w:rsidRPr="00933FE7">
        <w:rPr>
          <w:rFonts w:ascii="Arial" w:eastAsia="Times New Roman" w:hAnsi="Arial" w:cs="Arial"/>
          <w:color w:val="000000"/>
          <w:sz w:val="22"/>
          <w:szCs w:val="22"/>
        </w:rPr>
        <w:br/>
        <w:t>Make sure you keep the popup calendars</w:t>
      </w:r>
    </w:p>
    <w:p w:rsidR="000B7344" w:rsidRDefault="00C3396A" w:rsidP="00933FE7">
      <w:pPr>
        <w:rPr>
          <w:rFonts w:ascii="Arial" w:eastAsia="Times New Roman" w:hAnsi="Arial" w:cs="Arial"/>
          <w:color w:val="000000"/>
          <w:sz w:val="22"/>
          <w:szCs w:val="22"/>
        </w:rPr>
      </w:pPr>
      <w:r w:rsidRPr="00321D62">
        <w:rPr>
          <w:rFonts w:ascii="Arial" w:eastAsia="Times New Roman" w:hAnsi="Arial" w:cs="Arial"/>
          <w:color w:val="000000"/>
          <w:sz w:val="22"/>
          <w:szCs w:val="22"/>
          <w:highlight w:val="green"/>
        </w:rPr>
        <w:t>DONE</w:t>
      </w:r>
      <w:r w:rsidRPr="00933FE7">
        <w:rPr>
          <w:rFonts w:ascii="Arial" w:eastAsia="Times New Roman" w:hAnsi="Arial" w:cs="Arial"/>
          <w:color w:val="000000"/>
          <w:sz w:val="22"/>
          <w:szCs w:val="22"/>
        </w:rPr>
        <w:br/>
      </w:r>
      <w:r w:rsidR="00933FE7" w:rsidRPr="00933FE7">
        <w:rPr>
          <w:rFonts w:ascii="Arial" w:eastAsia="Times New Roman" w:hAnsi="Arial" w:cs="Arial"/>
          <w:color w:val="000000"/>
          <w:sz w:val="22"/>
          <w:szCs w:val="22"/>
        </w:rPr>
        <w:br/>
        <w:t>If I add the amount paid as $65, I see no report. please make the value work with or without the $ sign</w:t>
      </w:r>
    </w:p>
    <w:p w:rsidR="00F4364C" w:rsidRDefault="00933FE7" w:rsidP="00933FE7">
      <w:pPr>
        <w:rPr>
          <w:rFonts w:ascii="Arial" w:eastAsia="Times New Roman" w:hAnsi="Arial" w:cs="Arial"/>
          <w:color w:val="000000"/>
          <w:sz w:val="22"/>
          <w:szCs w:val="22"/>
        </w:rPr>
      </w:pPr>
      <w:r w:rsidRPr="00933FE7">
        <w:rPr>
          <w:rFonts w:ascii="Arial" w:eastAsia="Times New Roman" w:hAnsi="Arial" w:cs="Arial"/>
          <w:color w:val="000000"/>
          <w:sz w:val="22"/>
          <w:szCs w:val="22"/>
        </w:rPr>
        <w:br/>
      </w:r>
    </w:p>
    <w:p w:rsidR="00560434" w:rsidRDefault="00933FE7" w:rsidP="00933FE7">
      <w:pPr>
        <w:rPr>
          <w:rFonts w:ascii="Arial" w:eastAsia="Times New Roman" w:hAnsi="Arial" w:cs="Arial"/>
          <w:color w:val="000000"/>
          <w:sz w:val="22"/>
          <w:szCs w:val="22"/>
        </w:rPr>
      </w:pPr>
      <w:r w:rsidRPr="00933FE7">
        <w:rPr>
          <w:rFonts w:ascii="Arial" w:eastAsia="Times New Roman" w:hAnsi="Arial" w:cs="Arial"/>
          <w:color w:val="000000"/>
          <w:sz w:val="22"/>
          <w:szCs w:val="22"/>
        </w:rPr>
        <w:t>if I just add the 65, it shows all orders</w:t>
      </w:r>
    </w:p>
    <w:p w:rsidR="009A2747" w:rsidRDefault="00560434" w:rsidP="00933FE7">
      <w:pPr>
        <w:rPr>
          <w:rFonts w:ascii="Arial" w:eastAsia="Times New Roman" w:hAnsi="Arial" w:cs="Arial"/>
          <w:color w:val="000000"/>
          <w:sz w:val="22"/>
          <w:szCs w:val="22"/>
        </w:rPr>
      </w:pPr>
      <w:r w:rsidRPr="00321D62">
        <w:rPr>
          <w:rFonts w:ascii="Arial" w:eastAsia="Times New Roman" w:hAnsi="Arial" w:cs="Arial"/>
          <w:color w:val="000000"/>
          <w:sz w:val="22"/>
          <w:szCs w:val="22"/>
          <w:highlight w:val="green"/>
        </w:rPr>
        <w:t>DONE</w:t>
      </w:r>
      <w:r w:rsidRPr="00933FE7">
        <w:rPr>
          <w:rFonts w:ascii="Arial" w:eastAsia="Times New Roman" w:hAnsi="Arial" w:cs="Arial"/>
          <w:color w:val="000000"/>
          <w:sz w:val="22"/>
          <w:szCs w:val="22"/>
        </w:rPr>
        <w:br/>
      </w:r>
      <w:r w:rsidR="00933FE7" w:rsidRPr="00933FE7">
        <w:rPr>
          <w:rFonts w:ascii="Arial" w:eastAsia="Times New Roman" w:hAnsi="Arial" w:cs="Arial"/>
          <w:color w:val="000000"/>
          <w:sz w:val="22"/>
          <w:szCs w:val="22"/>
        </w:rPr>
        <w:br/>
        <w:t>If I click on reset, the 65 still remains.</w:t>
      </w:r>
      <w:r w:rsidR="00933FE7" w:rsidRPr="00933FE7">
        <w:rPr>
          <w:rFonts w:ascii="Arial" w:eastAsia="Times New Roman" w:hAnsi="Arial" w:cs="Arial"/>
          <w:color w:val="000000"/>
          <w:sz w:val="22"/>
          <w:szCs w:val="22"/>
        </w:rPr>
        <w:br/>
        <w:t>as well as the amount paid selection</w:t>
      </w:r>
    </w:p>
    <w:p w:rsidR="00D0426E" w:rsidRDefault="009A2747" w:rsidP="00933FE7">
      <w:pPr>
        <w:rPr>
          <w:rFonts w:ascii="Arial" w:eastAsia="Times New Roman" w:hAnsi="Arial" w:cs="Arial"/>
          <w:color w:val="000000"/>
          <w:sz w:val="22"/>
          <w:szCs w:val="22"/>
        </w:rPr>
      </w:pPr>
      <w:r w:rsidRPr="00321D62">
        <w:rPr>
          <w:rFonts w:ascii="Arial" w:eastAsia="Times New Roman" w:hAnsi="Arial" w:cs="Arial"/>
          <w:color w:val="000000"/>
          <w:sz w:val="22"/>
          <w:szCs w:val="22"/>
          <w:highlight w:val="green"/>
        </w:rPr>
        <w:lastRenderedPageBreak/>
        <w:t>DONE</w:t>
      </w:r>
      <w:r w:rsidRPr="00933FE7">
        <w:rPr>
          <w:rFonts w:ascii="Arial" w:eastAsia="Times New Roman" w:hAnsi="Arial" w:cs="Arial"/>
          <w:color w:val="000000"/>
          <w:sz w:val="22"/>
          <w:szCs w:val="22"/>
        </w:rPr>
        <w:br/>
      </w:r>
      <w:r w:rsidR="00933FE7" w:rsidRPr="00933FE7">
        <w:rPr>
          <w:rFonts w:ascii="Arial" w:eastAsia="Times New Roman" w:hAnsi="Arial" w:cs="Arial"/>
          <w:color w:val="000000"/>
          <w:sz w:val="22"/>
          <w:szCs w:val="22"/>
        </w:rPr>
        <w:br/>
        <w:t xml:space="preserve"> Please change the color of all the selections and adoptions for all fields to balk, not grey</w:t>
      </w:r>
    </w:p>
    <w:p w:rsidR="00D0426E" w:rsidRDefault="00D0426E" w:rsidP="00933FE7">
      <w:pPr>
        <w:rPr>
          <w:rFonts w:ascii="Arial" w:eastAsia="Times New Roman" w:hAnsi="Arial" w:cs="Arial"/>
          <w:color w:val="000000"/>
          <w:sz w:val="22"/>
          <w:szCs w:val="22"/>
        </w:rPr>
      </w:pPr>
      <w:r w:rsidRPr="00321D62">
        <w:rPr>
          <w:rFonts w:ascii="Arial" w:eastAsia="Times New Roman" w:hAnsi="Arial" w:cs="Arial"/>
          <w:color w:val="000000"/>
          <w:sz w:val="22"/>
          <w:szCs w:val="22"/>
          <w:highlight w:val="green"/>
        </w:rPr>
        <w:t>DONE</w:t>
      </w:r>
      <w:r w:rsidRPr="00933FE7">
        <w:rPr>
          <w:rFonts w:ascii="Arial" w:eastAsia="Times New Roman" w:hAnsi="Arial" w:cs="Arial"/>
          <w:color w:val="000000"/>
          <w:sz w:val="22"/>
          <w:szCs w:val="22"/>
        </w:rPr>
        <w:br/>
      </w:r>
    </w:p>
    <w:p w:rsidR="00314005" w:rsidRDefault="00933FE7" w:rsidP="00933FE7">
      <w:pPr>
        <w:rPr>
          <w:rFonts w:ascii="Arial" w:eastAsia="Times New Roman" w:hAnsi="Arial" w:cs="Arial"/>
          <w:color w:val="000000"/>
          <w:sz w:val="22"/>
          <w:szCs w:val="22"/>
        </w:rPr>
      </w:pPr>
      <w:r w:rsidRPr="00933FE7">
        <w:rPr>
          <w:rFonts w:ascii="Arial" w:eastAsia="Times New Roman" w:hAnsi="Arial" w:cs="Arial"/>
          <w:color w:val="000000"/>
          <w:sz w:val="22"/>
          <w:szCs w:val="22"/>
        </w:rPr>
        <w:br/>
        <w:t>Please change the header text from "This report will give you a summary of all order placed during specific period based on orders p</w:t>
      </w:r>
      <w:r w:rsidR="007B6630">
        <w:rPr>
          <w:rFonts w:ascii="Arial" w:eastAsia="Times New Roman" w:hAnsi="Arial" w:cs="Arial"/>
          <w:color w:val="000000"/>
          <w:sz w:val="22"/>
          <w:szCs w:val="22"/>
        </w:rPr>
        <w:t>laced, cancelled and claimed."</w:t>
      </w:r>
      <w:r w:rsidR="007B6630">
        <w:rPr>
          <w:rFonts w:ascii="Arial" w:eastAsia="Times New Roman" w:hAnsi="Arial" w:cs="Arial"/>
          <w:color w:val="000000"/>
          <w:sz w:val="22"/>
          <w:szCs w:val="22"/>
        </w:rPr>
        <w:br/>
      </w:r>
      <w:r w:rsidRPr="00933FE7">
        <w:rPr>
          <w:rFonts w:ascii="Arial" w:eastAsia="Times New Roman" w:hAnsi="Arial" w:cs="Arial"/>
          <w:color w:val="000000"/>
          <w:sz w:val="22"/>
          <w:szCs w:val="22"/>
        </w:rPr>
        <w:t>Marius: to</w:t>
      </w:r>
      <w:r w:rsidRPr="00933FE7">
        <w:rPr>
          <w:rFonts w:ascii="Arial" w:eastAsia="Times New Roman" w:hAnsi="Arial" w:cs="Arial"/>
          <w:color w:val="000000"/>
          <w:sz w:val="22"/>
          <w:szCs w:val="22"/>
        </w:rPr>
        <w:br/>
        <w:t>[4:26:01 PM] Marius: This report will give you a summary of the value of all orders as per selection criteria during a specific period</w:t>
      </w:r>
      <w:r w:rsidRPr="00933FE7">
        <w:rPr>
          <w:rFonts w:ascii="Arial" w:eastAsia="Times New Roman" w:hAnsi="Arial" w:cs="Arial"/>
          <w:color w:val="000000"/>
          <w:sz w:val="22"/>
          <w:szCs w:val="22"/>
        </w:rPr>
        <w:br/>
      </w:r>
    </w:p>
    <w:p w:rsidR="00314005" w:rsidRDefault="00933FE7" w:rsidP="00933FE7">
      <w:pPr>
        <w:rPr>
          <w:rFonts w:ascii="Arial" w:eastAsia="Times New Roman" w:hAnsi="Arial" w:cs="Arial"/>
          <w:color w:val="000000"/>
          <w:sz w:val="22"/>
          <w:szCs w:val="22"/>
        </w:rPr>
      </w:pPr>
      <w:r w:rsidRPr="00933FE7">
        <w:rPr>
          <w:rFonts w:ascii="Arial" w:eastAsia="Times New Roman" w:hAnsi="Arial" w:cs="Arial"/>
          <w:color w:val="000000"/>
          <w:sz w:val="22"/>
          <w:szCs w:val="22"/>
        </w:rPr>
        <w:t>Marius: Sorry, use this rather: This report will give you a summary of the value of all AFta PLANS as per selection criteria during a specific period</w:t>
      </w:r>
    </w:p>
    <w:p w:rsidR="00314005" w:rsidRDefault="00314005" w:rsidP="00314005">
      <w:pPr>
        <w:rPr>
          <w:rFonts w:ascii="Arial" w:eastAsia="Times New Roman" w:hAnsi="Arial" w:cs="Arial"/>
          <w:color w:val="000000"/>
          <w:sz w:val="22"/>
          <w:szCs w:val="22"/>
        </w:rPr>
      </w:pPr>
      <w:r w:rsidRPr="00321D62">
        <w:rPr>
          <w:rFonts w:ascii="Arial" w:eastAsia="Times New Roman" w:hAnsi="Arial" w:cs="Arial"/>
          <w:color w:val="000000"/>
          <w:sz w:val="22"/>
          <w:szCs w:val="22"/>
          <w:highlight w:val="green"/>
        </w:rPr>
        <w:t>DONE</w:t>
      </w:r>
    </w:p>
    <w:p w:rsidR="00C03E15" w:rsidRDefault="00C03E15" w:rsidP="00314005">
      <w:pPr>
        <w:rPr>
          <w:rFonts w:ascii="Arial" w:eastAsia="Times New Roman" w:hAnsi="Arial" w:cs="Arial"/>
          <w:color w:val="000000"/>
          <w:sz w:val="22"/>
          <w:szCs w:val="22"/>
        </w:rPr>
      </w:pPr>
    </w:p>
    <w:p w:rsidR="00C03E15" w:rsidRDefault="00C03E15" w:rsidP="00314005">
      <w:pPr>
        <w:rPr>
          <w:rFonts w:ascii="Arial" w:eastAsia="Times New Roman" w:hAnsi="Arial" w:cs="Arial"/>
          <w:color w:val="000000"/>
          <w:sz w:val="22"/>
          <w:szCs w:val="22"/>
        </w:rPr>
      </w:pPr>
    </w:p>
    <w:p w:rsidR="00C03E15" w:rsidRDefault="00C03E15" w:rsidP="00C03E15">
      <w:r>
        <w:t>Hi Rana,</w:t>
      </w:r>
    </w:p>
    <w:p w:rsidR="00C03E15" w:rsidRDefault="00C03E15" w:rsidP="00C03E15"/>
    <w:p w:rsidR="00C03E15" w:rsidRDefault="00C03E15" w:rsidP="00C03E15">
      <w:r>
        <w:t>Can you please change the About us to the following:</w:t>
      </w:r>
    </w:p>
    <w:p w:rsidR="00C03E15" w:rsidRDefault="00C03E15" w:rsidP="00C03E15"/>
    <w:p w:rsidR="00C03E15" w:rsidRDefault="00C03E15" w:rsidP="00C03E15">
      <w:pPr>
        <w:spacing w:line="270" w:lineRule="atLeast"/>
        <w:rPr>
          <w:color w:val="505050"/>
          <w:sz w:val="20"/>
          <w:szCs w:val="20"/>
        </w:rPr>
      </w:pPr>
      <w:r>
        <w:rPr>
          <w:rFonts w:ascii="Arial" w:hAnsi="Arial" w:cs="Arial"/>
          <w:color w:val="505050"/>
          <w:sz w:val="20"/>
          <w:szCs w:val="20"/>
        </w:rPr>
        <w:t>The Allied Fidelity Total Assurance PLAN (AFta PLAN) has provided auto transport gap coverage to thousands of individuals as well as brokers that have shipped vehicles across the USA over the last 5 years. The PLAN is managed and underwritten by Allied Fidelity Group LLC.</w:t>
      </w:r>
    </w:p>
    <w:p w:rsidR="00C03E15" w:rsidRDefault="00C03E15" w:rsidP="00C03E15">
      <w:r>
        <w:rPr>
          <w:rFonts w:ascii="Arial" w:hAnsi="Arial" w:cs="Arial"/>
          <w:color w:val="505050"/>
        </w:rPr>
        <w:t>The AFta PLAN is not insurance. It compliments the insurance provided by carriers when shipping a customer’s vehicle. It provides gap coverage that in the event that a carrier or it’s insurance fail to pay for damages, it would pay for uninsured damages as well as the deductibles should the customer have to resort to a his or her personal insurance. It also covers some areas where carriers insurance does not provide coverage such as damage tho the undercarriage, inside of the vehicle and excess mileage.</w:t>
      </w:r>
    </w:p>
    <w:p w:rsidR="00C03E15" w:rsidRDefault="00C03E15" w:rsidP="00C03E15">
      <w:pPr>
        <w:spacing w:line="270" w:lineRule="atLeast"/>
        <w:rPr>
          <w:color w:val="505050"/>
          <w:sz w:val="20"/>
          <w:szCs w:val="20"/>
        </w:rPr>
      </w:pPr>
      <w:r>
        <w:rPr>
          <w:rFonts w:ascii="Arial" w:hAnsi="Arial" w:cs="Arial"/>
          <w:color w:val="505050"/>
          <w:sz w:val="20"/>
          <w:szCs w:val="20"/>
        </w:rPr>
        <w:t>The AFta PLAN complies to all requirements as set out by the Federal Insurance Office (FIO) within the U.S. Department of the Treasury.</w:t>
      </w:r>
    </w:p>
    <w:p w:rsidR="00C03E15" w:rsidRDefault="00C03E15" w:rsidP="00C03E15">
      <w:pPr>
        <w:spacing w:line="270" w:lineRule="atLeast"/>
        <w:rPr>
          <w:color w:val="505050"/>
          <w:sz w:val="20"/>
          <w:szCs w:val="20"/>
        </w:rPr>
      </w:pPr>
      <w:r>
        <w:rPr>
          <w:rFonts w:ascii="Arial" w:hAnsi="Arial" w:cs="Arial"/>
          <w:color w:val="505050"/>
          <w:sz w:val="20"/>
          <w:szCs w:val="20"/>
        </w:rPr>
        <w:t>Allied Fidelity group is fully liable and accountable for all claims resulting from damages as covered by the AFta PLAN.</w:t>
      </w:r>
    </w:p>
    <w:p w:rsidR="00C03E15" w:rsidRDefault="00C03E15" w:rsidP="00C03E15">
      <w:pPr>
        <w:spacing w:line="270" w:lineRule="atLeast"/>
        <w:rPr>
          <w:color w:val="505050"/>
          <w:sz w:val="20"/>
          <w:szCs w:val="20"/>
        </w:rPr>
      </w:pPr>
      <w:r>
        <w:rPr>
          <w:rFonts w:ascii="Arial" w:hAnsi="Arial" w:cs="Arial"/>
          <w:color w:val="505050"/>
          <w:sz w:val="20"/>
          <w:szCs w:val="20"/>
        </w:rPr>
        <w:t>The AFta PLAN is sold to persons or organizations that ship vehicles through broker organizations that are registered agents of the AFta Plan. No organization is authorized to sell the AFta PLAN unless an authorized banner is displayed on the company website.</w:t>
      </w:r>
    </w:p>
    <w:p w:rsidR="00C03E15" w:rsidRDefault="00C03E15" w:rsidP="00C03E15">
      <w:pPr>
        <w:spacing w:line="270" w:lineRule="atLeast"/>
        <w:rPr>
          <w:color w:val="505050"/>
          <w:sz w:val="20"/>
          <w:szCs w:val="20"/>
        </w:rPr>
      </w:pPr>
    </w:p>
    <w:p w:rsidR="00C03E15" w:rsidRDefault="00C03E15" w:rsidP="00C03E15">
      <w:pPr>
        <w:spacing w:line="270" w:lineRule="atLeast"/>
        <w:rPr>
          <w:color w:val="505050"/>
          <w:sz w:val="20"/>
          <w:szCs w:val="20"/>
        </w:rPr>
      </w:pPr>
      <w:r>
        <w:rPr>
          <w:rFonts w:ascii="Arial" w:hAnsi="Arial" w:cs="Arial"/>
          <w:color w:val="505050"/>
          <w:sz w:val="20"/>
          <w:szCs w:val="20"/>
        </w:rPr>
        <w:t>Areas of coverage:</w:t>
      </w:r>
    </w:p>
    <w:p w:rsidR="00C03E15" w:rsidRDefault="00C03E15" w:rsidP="00C03E15">
      <w:pPr>
        <w:spacing w:line="270" w:lineRule="atLeast"/>
        <w:rPr>
          <w:color w:val="505050"/>
          <w:sz w:val="20"/>
          <w:szCs w:val="20"/>
        </w:rPr>
      </w:pPr>
      <w:r>
        <w:rPr>
          <w:rFonts w:ascii="Arial" w:hAnsi="Arial" w:cs="Arial"/>
          <w:color w:val="505050"/>
          <w:sz w:val="20"/>
          <w:szCs w:val="20"/>
        </w:rPr>
        <w:t>1. Personal Insurance deductible reimbursement</w:t>
      </w:r>
    </w:p>
    <w:p w:rsidR="00C03E15" w:rsidRDefault="00C03E15" w:rsidP="00C03E15">
      <w:pPr>
        <w:spacing w:line="270" w:lineRule="atLeast"/>
        <w:rPr>
          <w:color w:val="505050"/>
          <w:sz w:val="20"/>
          <w:szCs w:val="20"/>
        </w:rPr>
      </w:pPr>
      <w:r>
        <w:rPr>
          <w:rFonts w:ascii="Arial" w:hAnsi="Arial" w:cs="Arial"/>
          <w:color w:val="505050"/>
          <w:sz w:val="20"/>
          <w:szCs w:val="20"/>
        </w:rPr>
        <w:t>2. Compensation of damage detected after vehicle delivery</w:t>
      </w:r>
    </w:p>
    <w:p w:rsidR="00C03E15" w:rsidRDefault="00C03E15" w:rsidP="00C03E15">
      <w:pPr>
        <w:spacing w:line="270" w:lineRule="atLeast"/>
        <w:rPr>
          <w:color w:val="505050"/>
          <w:sz w:val="20"/>
          <w:szCs w:val="20"/>
        </w:rPr>
      </w:pPr>
      <w:r>
        <w:rPr>
          <w:rFonts w:ascii="Arial" w:hAnsi="Arial" w:cs="Arial"/>
          <w:color w:val="505050"/>
          <w:sz w:val="20"/>
          <w:szCs w:val="20"/>
        </w:rPr>
        <w:t>3. Car rental Reimbursement</w:t>
      </w:r>
    </w:p>
    <w:p w:rsidR="00C03E15" w:rsidRDefault="00C03E15" w:rsidP="00C03E15">
      <w:pPr>
        <w:spacing w:line="270" w:lineRule="atLeast"/>
        <w:rPr>
          <w:color w:val="505050"/>
          <w:sz w:val="20"/>
          <w:szCs w:val="20"/>
        </w:rPr>
      </w:pPr>
      <w:r>
        <w:rPr>
          <w:rFonts w:ascii="Arial" w:hAnsi="Arial" w:cs="Arial"/>
          <w:color w:val="505050"/>
          <w:sz w:val="20"/>
          <w:szCs w:val="20"/>
        </w:rPr>
        <w:t>4. Lost or Damaged Keys</w:t>
      </w:r>
    </w:p>
    <w:p w:rsidR="00C03E15" w:rsidRDefault="00C03E15" w:rsidP="00C03E15">
      <w:pPr>
        <w:spacing w:line="270" w:lineRule="atLeast"/>
        <w:rPr>
          <w:color w:val="505050"/>
          <w:sz w:val="20"/>
          <w:szCs w:val="20"/>
        </w:rPr>
      </w:pPr>
      <w:r>
        <w:rPr>
          <w:rFonts w:ascii="Arial" w:hAnsi="Arial" w:cs="Arial"/>
          <w:color w:val="505050"/>
          <w:sz w:val="20"/>
          <w:szCs w:val="20"/>
        </w:rPr>
        <w:t>5. Structural damage to the undercarriage</w:t>
      </w:r>
    </w:p>
    <w:p w:rsidR="00C03E15" w:rsidRDefault="00C03E15" w:rsidP="00C03E15">
      <w:pPr>
        <w:spacing w:line="270" w:lineRule="atLeast"/>
        <w:rPr>
          <w:color w:val="505050"/>
          <w:sz w:val="20"/>
          <w:szCs w:val="20"/>
        </w:rPr>
      </w:pPr>
      <w:r>
        <w:rPr>
          <w:rFonts w:ascii="Arial" w:hAnsi="Arial" w:cs="Arial"/>
          <w:color w:val="505050"/>
          <w:sz w:val="20"/>
          <w:szCs w:val="20"/>
        </w:rPr>
        <w:t>6. Damage to the inside of the vehicle</w:t>
      </w:r>
    </w:p>
    <w:p w:rsidR="00C03E15" w:rsidRPr="00E61B51" w:rsidRDefault="00C03E15" w:rsidP="00C03E15">
      <w:pPr>
        <w:rPr>
          <w:sz w:val="20"/>
          <w:szCs w:val="20"/>
        </w:rPr>
      </w:pPr>
      <w:r w:rsidRPr="00E61B51">
        <w:rPr>
          <w:rFonts w:ascii="Arial" w:hAnsi="Arial" w:cs="Arial"/>
          <w:color w:val="505050"/>
          <w:sz w:val="20"/>
          <w:szCs w:val="20"/>
        </w:rPr>
        <w:t>7. Excess mileage </w:t>
      </w:r>
    </w:p>
    <w:p w:rsidR="00C03E15" w:rsidRDefault="00C03E15" w:rsidP="00314005">
      <w:pPr>
        <w:rPr>
          <w:rFonts w:ascii="Arial" w:eastAsia="Times New Roman" w:hAnsi="Arial" w:cs="Arial"/>
          <w:color w:val="000000"/>
          <w:sz w:val="22"/>
          <w:szCs w:val="22"/>
        </w:rPr>
      </w:pPr>
    </w:p>
    <w:p w:rsidR="00362265" w:rsidRDefault="00362265" w:rsidP="00314005">
      <w:pPr>
        <w:rPr>
          <w:rFonts w:ascii="Arial" w:eastAsia="Times New Roman" w:hAnsi="Arial" w:cs="Arial"/>
          <w:color w:val="000000"/>
          <w:sz w:val="22"/>
          <w:szCs w:val="22"/>
        </w:rPr>
      </w:pPr>
      <w:r w:rsidRPr="00362265">
        <w:rPr>
          <w:rFonts w:ascii="Arial" w:eastAsia="Times New Roman" w:hAnsi="Arial" w:cs="Arial"/>
          <w:color w:val="000000"/>
          <w:sz w:val="22"/>
          <w:szCs w:val="22"/>
          <w:highlight w:val="green"/>
        </w:rPr>
        <w:t>DONE</w:t>
      </w:r>
    </w:p>
    <w:p w:rsidR="00C03E15" w:rsidRDefault="00C03E15" w:rsidP="00314005">
      <w:pPr>
        <w:rPr>
          <w:rFonts w:ascii="Arial" w:eastAsia="Times New Roman" w:hAnsi="Arial" w:cs="Arial"/>
          <w:color w:val="000000"/>
          <w:sz w:val="22"/>
          <w:szCs w:val="22"/>
        </w:rPr>
      </w:pPr>
    </w:p>
    <w:p w:rsidR="006F7AEA" w:rsidRDefault="00EB6261" w:rsidP="00314005">
      <w:pPr>
        <w:rPr>
          <w:rFonts w:ascii="Arial" w:hAnsi="Arial" w:cs="Arial"/>
          <w:color w:val="000000"/>
          <w:sz w:val="22"/>
          <w:szCs w:val="22"/>
        </w:rPr>
      </w:pPr>
      <w:r>
        <w:rPr>
          <w:rFonts w:ascii="Arial" w:hAnsi="Arial" w:cs="Arial"/>
          <w:color w:val="000000"/>
          <w:sz w:val="22"/>
          <w:szCs w:val="22"/>
        </w:rPr>
        <w:t>O</w:t>
      </w:r>
      <w:r w:rsidR="006F7AEA" w:rsidRPr="006F7AEA">
        <w:rPr>
          <w:rFonts w:ascii="Arial" w:hAnsi="Arial" w:cs="Arial"/>
          <w:color w:val="000000"/>
          <w:sz w:val="22"/>
          <w:szCs w:val="22"/>
        </w:rPr>
        <w:t>n the privacy policy link, please take out the box that says I accept the privacy policy</w:t>
      </w:r>
    </w:p>
    <w:p w:rsidR="006F7AEA" w:rsidRDefault="006F7AEA" w:rsidP="006F7AEA">
      <w:pPr>
        <w:rPr>
          <w:rFonts w:ascii="Arial" w:eastAsia="Times New Roman" w:hAnsi="Arial" w:cs="Arial"/>
          <w:color w:val="000000"/>
          <w:sz w:val="22"/>
          <w:szCs w:val="22"/>
          <w:highlight w:val="green"/>
        </w:rPr>
      </w:pPr>
    </w:p>
    <w:p w:rsidR="006F7AEA" w:rsidRDefault="006F7AEA" w:rsidP="006F7AEA">
      <w:pPr>
        <w:rPr>
          <w:rFonts w:ascii="Arial" w:eastAsia="Times New Roman" w:hAnsi="Arial" w:cs="Arial"/>
          <w:color w:val="000000"/>
          <w:sz w:val="22"/>
          <w:szCs w:val="22"/>
        </w:rPr>
      </w:pPr>
      <w:r w:rsidRPr="00362265">
        <w:rPr>
          <w:rFonts w:ascii="Arial" w:eastAsia="Times New Roman" w:hAnsi="Arial" w:cs="Arial"/>
          <w:color w:val="000000"/>
          <w:sz w:val="22"/>
          <w:szCs w:val="22"/>
          <w:highlight w:val="green"/>
        </w:rPr>
        <w:t>DONE</w:t>
      </w:r>
    </w:p>
    <w:p w:rsidR="006F7AEA" w:rsidRDefault="006F7AEA" w:rsidP="00314005">
      <w:pPr>
        <w:rPr>
          <w:rFonts w:ascii="Arial" w:eastAsia="Times New Roman" w:hAnsi="Arial" w:cs="Arial"/>
          <w:color w:val="000000"/>
          <w:sz w:val="22"/>
          <w:szCs w:val="22"/>
        </w:rPr>
      </w:pPr>
    </w:p>
    <w:p w:rsidR="004253A9" w:rsidRDefault="004253A9" w:rsidP="00314005">
      <w:pPr>
        <w:rPr>
          <w:rFonts w:ascii="Arial" w:eastAsia="Times New Roman" w:hAnsi="Arial" w:cs="Arial"/>
          <w:color w:val="000000"/>
          <w:sz w:val="22"/>
          <w:szCs w:val="22"/>
        </w:rPr>
      </w:pPr>
      <w:r>
        <w:rPr>
          <w:rFonts w:ascii="Arial" w:eastAsia="Times New Roman" w:hAnsi="Arial" w:cs="Arial"/>
          <w:color w:val="000000"/>
          <w:sz w:val="22"/>
          <w:szCs w:val="22"/>
        </w:rPr>
        <w:t>We create the Time Constraints section for manage these constraints.</w:t>
      </w:r>
    </w:p>
    <w:p w:rsidR="004253A9" w:rsidRDefault="006F31F5" w:rsidP="00314005">
      <w:pPr>
        <w:rPr>
          <w:rFonts w:ascii="Arial" w:eastAsia="Times New Roman" w:hAnsi="Arial" w:cs="Arial"/>
          <w:color w:val="000000"/>
          <w:sz w:val="22"/>
          <w:szCs w:val="22"/>
        </w:rPr>
      </w:pPr>
      <w:hyperlink r:id="rId4" w:history="1">
        <w:r w:rsidR="004253A9" w:rsidRPr="00E137AA">
          <w:rPr>
            <w:rStyle w:val="Hyperlink"/>
            <w:rFonts w:ascii="Arial" w:eastAsia="Times New Roman" w:hAnsi="Arial" w:cs="Arial"/>
            <w:sz w:val="22"/>
            <w:szCs w:val="22"/>
          </w:rPr>
          <w:t>http://dev.aftaplan.com/admin/manage_time_constraints.php</w:t>
        </w:r>
      </w:hyperlink>
    </w:p>
    <w:p w:rsidR="004253A9" w:rsidRPr="006F7AEA" w:rsidRDefault="004253A9" w:rsidP="00314005">
      <w:pPr>
        <w:rPr>
          <w:rFonts w:ascii="Arial" w:eastAsia="Times New Roman" w:hAnsi="Arial" w:cs="Arial"/>
          <w:color w:val="000000"/>
          <w:sz w:val="22"/>
          <w:szCs w:val="22"/>
        </w:rPr>
      </w:pPr>
    </w:p>
    <w:p w:rsidR="004253A9" w:rsidRDefault="004253A9" w:rsidP="004253A9">
      <w:pPr>
        <w:rPr>
          <w:rFonts w:ascii="Arial" w:eastAsia="Times New Roman" w:hAnsi="Arial" w:cs="Arial"/>
          <w:color w:val="000000"/>
          <w:sz w:val="22"/>
          <w:szCs w:val="22"/>
        </w:rPr>
      </w:pPr>
      <w:r w:rsidRPr="00362265">
        <w:rPr>
          <w:rFonts w:ascii="Arial" w:eastAsia="Times New Roman" w:hAnsi="Arial" w:cs="Arial"/>
          <w:color w:val="000000"/>
          <w:sz w:val="22"/>
          <w:szCs w:val="22"/>
          <w:highlight w:val="green"/>
        </w:rPr>
        <w:t>DONE</w:t>
      </w:r>
    </w:p>
    <w:p w:rsidR="00F277B3" w:rsidRDefault="00F277B3" w:rsidP="00933FE7">
      <w:pPr>
        <w:rPr>
          <w:rFonts w:ascii="Arial" w:eastAsia="Times New Roman" w:hAnsi="Arial" w:cs="Arial"/>
          <w:color w:val="000000"/>
          <w:sz w:val="22"/>
          <w:szCs w:val="22"/>
        </w:rPr>
      </w:pPr>
    </w:p>
    <w:p w:rsidR="00AD2CA4" w:rsidRDefault="00933FE7" w:rsidP="00933FE7">
      <w:pPr>
        <w:rPr>
          <w:rFonts w:ascii="Arial" w:eastAsia="Times New Roman" w:hAnsi="Arial" w:cs="Arial"/>
          <w:color w:val="000000"/>
          <w:sz w:val="22"/>
          <w:szCs w:val="22"/>
        </w:rPr>
      </w:pPr>
      <w:r w:rsidRPr="00933FE7">
        <w:rPr>
          <w:rFonts w:ascii="Arial" w:eastAsia="Times New Roman" w:hAnsi="Arial" w:cs="Arial"/>
          <w:color w:val="000000"/>
          <w:sz w:val="22"/>
          <w:szCs w:val="22"/>
        </w:rPr>
        <w:br/>
        <w:t>Change the Plan type according to the Convention Name throughout the admin backend. If one hovers over t</w:t>
      </w:r>
      <w:r w:rsidR="00774F09">
        <w:rPr>
          <w:rFonts w:ascii="Arial" w:eastAsia="Times New Roman" w:hAnsi="Arial" w:cs="Arial"/>
          <w:color w:val="000000"/>
          <w:sz w:val="22"/>
          <w:szCs w:val="22"/>
        </w:rPr>
        <w:t>he Ac</w:t>
      </w:r>
      <w:r w:rsidRPr="00933FE7">
        <w:rPr>
          <w:rFonts w:ascii="Arial" w:eastAsia="Times New Roman" w:hAnsi="Arial" w:cs="Arial"/>
          <w:color w:val="000000"/>
          <w:sz w:val="22"/>
          <w:szCs w:val="22"/>
        </w:rPr>
        <w:t xml:space="preserve">ronym, one must be able to see the full Name of the PLAN and if one clicks on it, it must open a table with the full naming </w:t>
      </w:r>
      <w:r w:rsidR="00AD2CA4" w:rsidRPr="00933FE7">
        <w:rPr>
          <w:rFonts w:ascii="Arial" w:eastAsia="Times New Roman" w:hAnsi="Arial" w:cs="Arial"/>
          <w:color w:val="000000"/>
          <w:sz w:val="22"/>
          <w:szCs w:val="22"/>
        </w:rPr>
        <w:t xml:space="preserve">conventions </w:t>
      </w:r>
    </w:p>
    <w:p w:rsidR="00191D71" w:rsidRDefault="00191D71" w:rsidP="00933FE7">
      <w:pPr>
        <w:rPr>
          <w:rFonts w:ascii="Arial" w:eastAsia="Times New Roman" w:hAnsi="Arial" w:cs="Arial"/>
          <w:color w:val="000000"/>
          <w:sz w:val="22"/>
          <w:szCs w:val="22"/>
        </w:rPr>
      </w:pPr>
      <w:r w:rsidRPr="00191D71">
        <w:rPr>
          <w:rFonts w:ascii="Arial" w:eastAsia="Times New Roman" w:hAnsi="Arial" w:cs="Arial"/>
          <w:color w:val="000000"/>
          <w:sz w:val="22"/>
          <w:szCs w:val="22"/>
          <w:highlight w:val="green"/>
        </w:rPr>
        <w:t>We are working on the Conventional naming task when that will complete then will apply to this project.</w:t>
      </w:r>
    </w:p>
    <w:p w:rsidR="00933FE7" w:rsidRPr="00933FE7" w:rsidRDefault="00933FE7" w:rsidP="00933FE7">
      <w:pPr>
        <w:rPr>
          <w:rFonts w:ascii="Arial" w:eastAsia="Times New Roman" w:hAnsi="Arial" w:cs="Arial"/>
          <w:color w:val="000000"/>
          <w:sz w:val="22"/>
          <w:szCs w:val="22"/>
        </w:rPr>
      </w:pPr>
      <w:r w:rsidRPr="00933FE7">
        <w:rPr>
          <w:rFonts w:ascii="Arial" w:eastAsia="Times New Roman" w:hAnsi="Arial" w:cs="Arial"/>
          <w:color w:val="000000"/>
          <w:sz w:val="22"/>
          <w:szCs w:val="22"/>
        </w:rPr>
        <w:br/>
        <w:t xml:space="preserve">Please confirm you have read and understood all of this and will have it </w:t>
      </w:r>
      <w:r w:rsidR="00AD2CA4" w:rsidRPr="00933FE7">
        <w:rPr>
          <w:rFonts w:ascii="Arial" w:eastAsia="Times New Roman" w:hAnsi="Arial" w:cs="Arial"/>
          <w:color w:val="000000"/>
          <w:sz w:val="22"/>
          <w:szCs w:val="22"/>
        </w:rPr>
        <w:t>implemented</w:t>
      </w:r>
      <w:r w:rsidR="00AD2CA4">
        <w:rPr>
          <w:rFonts w:ascii="Arial" w:eastAsia="Times New Roman" w:hAnsi="Arial" w:cs="Arial"/>
          <w:color w:val="000000"/>
          <w:sz w:val="22"/>
          <w:szCs w:val="22"/>
        </w:rPr>
        <w:t>.</w:t>
      </w:r>
    </w:p>
    <w:p w:rsidR="00933FE7" w:rsidRPr="00933FE7" w:rsidRDefault="00933FE7" w:rsidP="00270185">
      <w:pPr>
        <w:rPr>
          <w:sz w:val="22"/>
          <w:szCs w:val="22"/>
        </w:rPr>
      </w:pPr>
    </w:p>
    <w:sectPr w:rsidR="00933FE7" w:rsidRPr="00933FE7" w:rsidSect="009C3A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503A3"/>
    <w:rsid w:val="0000626C"/>
    <w:rsid w:val="000275E7"/>
    <w:rsid w:val="000B7344"/>
    <w:rsid w:val="000C4F54"/>
    <w:rsid w:val="000D2C73"/>
    <w:rsid w:val="000F426D"/>
    <w:rsid w:val="0010162A"/>
    <w:rsid w:val="00127E56"/>
    <w:rsid w:val="00137885"/>
    <w:rsid w:val="00153BB9"/>
    <w:rsid w:val="00153C88"/>
    <w:rsid w:val="00160C65"/>
    <w:rsid w:val="0017378F"/>
    <w:rsid w:val="00191D71"/>
    <w:rsid w:val="00202AC8"/>
    <w:rsid w:val="002521DE"/>
    <w:rsid w:val="00255335"/>
    <w:rsid w:val="00270185"/>
    <w:rsid w:val="0029374A"/>
    <w:rsid w:val="002A2C24"/>
    <w:rsid w:val="002B2758"/>
    <w:rsid w:val="002B7260"/>
    <w:rsid w:val="00314005"/>
    <w:rsid w:val="00321D62"/>
    <w:rsid w:val="00362265"/>
    <w:rsid w:val="00365032"/>
    <w:rsid w:val="00366D76"/>
    <w:rsid w:val="0039032C"/>
    <w:rsid w:val="003F7826"/>
    <w:rsid w:val="004253A9"/>
    <w:rsid w:val="004456CB"/>
    <w:rsid w:val="00445E92"/>
    <w:rsid w:val="004803A4"/>
    <w:rsid w:val="004927DF"/>
    <w:rsid w:val="004A4DB2"/>
    <w:rsid w:val="00507E37"/>
    <w:rsid w:val="005115A3"/>
    <w:rsid w:val="00544138"/>
    <w:rsid w:val="005529FE"/>
    <w:rsid w:val="00560434"/>
    <w:rsid w:val="005665B8"/>
    <w:rsid w:val="00575C4A"/>
    <w:rsid w:val="00591C2A"/>
    <w:rsid w:val="00596AB2"/>
    <w:rsid w:val="005A4C74"/>
    <w:rsid w:val="005A7E16"/>
    <w:rsid w:val="005B44FC"/>
    <w:rsid w:val="005C2C3D"/>
    <w:rsid w:val="00620979"/>
    <w:rsid w:val="00672530"/>
    <w:rsid w:val="00687C7E"/>
    <w:rsid w:val="00697F62"/>
    <w:rsid w:val="006E1C19"/>
    <w:rsid w:val="006F31F5"/>
    <w:rsid w:val="006F7AEA"/>
    <w:rsid w:val="00705176"/>
    <w:rsid w:val="007271AB"/>
    <w:rsid w:val="00774F09"/>
    <w:rsid w:val="007B6630"/>
    <w:rsid w:val="007C7FE4"/>
    <w:rsid w:val="007E38D8"/>
    <w:rsid w:val="0081571E"/>
    <w:rsid w:val="00827D84"/>
    <w:rsid w:val="008538BB"/>
    <w:rsid w:val="008A63FC"/>
    <w:rsid w:val="008B236E"/>
    <w:rsid w:val="008B5E98"/>
    <w:rsid w:val="008B7C88"/>
    <w:rsid w:val="0091706C"/>
    <w:rsid w:val="009172F4"/>
    <w:rsid w:val="0092474C"/>
    <w:rsid w:val="0092764E"/>
    <w:rsid w:val="00933FE7"/>
    <w:rsid w:val="0093525A"/>
    <w:rsid w:val="0096448A"/>
    <w:rsid w:val="009A2747"/>
    <w:rsid w:val="009C2597"/>
    <w:rsid w:val="009C7447"/>
    <w:rsid w:val="009E7728"/>
    <w:rsid w:val="00A36010"/>
    <w:rsid w:val="00A503A3"/>
    <w:rsid w:val="00A55A4E"/>
    <w:rsid w:val="00A756E6"/>
    <w:rsid w:val="00A90AA2"/>
    <w:rsid w:val="00AD2CA4"/>
    <w:rsid w:val="00B00521"/>
    <w:rsid w:val="00B04477"/>
    <w:rsid w:val="00B07098"/>
    <w:rsid w:val="00B26DD0"/>
    <w:rsid w:val="00B41981"/>
    <w:rsid w:val="00B54061"/>
    <w:rsid w:val="00B67939"/>
    <w:rsid w:val="00BA0507"/>
    <w:rsid w:val="00BB0839"/>
    <w:rsid w:val="00BB7A40"/>
    <w:rsid w:val="00BD5823"/>
    <w:rsid w:val="00BE0588"/>
    <w:rsid w:val="00BF4189"/>
    <w:rsid w:val="00C03E15"/>
    <w:rsid w:val="00C3396A"/>
    <w:rsid w:val="00C52C0C"/>
    <w:rsid w:val="00C74655"/>
    <w:rsid w:val="00CA0A37"/>
    <w:rsid w:val="00CE625D"/>
    <w:rsid w:val="00D0426E"/>
    <w:rsid w:val="00D137FB"/>
    <w:rsid w:val="00DA483F"/>
    <w:rsid w:val="00DE31C7"/>
    <w:rsid w:val="00DF2306"/>
    <w:rsid w:val="00E07195"/>
    <w:rsid w:val="00E61B51"/>
    <w:rsid w:val="00E831B4"/>
    <w:rsid w:val="00EA00F0"/>
    <w:rsid w:val="00EA2E48"/>
    <w:rsid w:val="00EB2D6B"/>
    <w:rsid w:val="00EB3A11"/>
    <w:rsid w:val="00EB6261"/>
    <w:rsid w:val="00EC6CC8"/>
    <w:rsid w:val="00ED536A"/>
    <w:rsid w:val="00F057D5"/>
    <w:rsid w:val="00F0749E"/>
    <w:rsid w:val="00F21C97"/>
    <w:rsid w:val="00F277B3"/>
    <w:rsid w:val="00F4364C"/>
    <w:rsid w:val="00F54F12"/>
    <w:rsid w:val="00F56DD9"/>
    <w:rsid w:val="00F8220D"/>
    <w:rsid w:val="00FA0181"/>
    <w:rsid w:val="00FA14AA"/>
    <w:rsid w:val="00FD6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939"/>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semiHidden/>
    <w:unhideWhenUsed/>
    <w:qFormat/>
    <w:rsid w:val="00A503A3"/>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A503A3"/>
    <w:pPr>
      <w:keepNext/>
      <w:keepLines/>
      <w:spacing w:before="40" w:line="256"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03A3"/>
    <w:rPr>
      <w:color w:val="0000FF"/>
      <w:u w:val="single"/>
    </w:rPr>
  </w:style>
  <w:style w:type="character" w:customStyle="1" w:styleId="Heading3Char">
    <w:name w:val="Heading 3 Char"/>
    <w:basedOn w:val="DefaultParagraphFont"/>
    <w:link w:val="Heading3"/>
    <w:uiPriority w:val="9"/>
    <w:semiHidden/>
    <w:rsid w:val="00A503A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A503A3"/>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A503A3"/>
    <w:pPr>
      <w:spacing w:before="100" w:beforeAutospacing="1" w:after="100" w:afterAutospacing="1"/>
    </w:pPr>
    <w:rPr>
      <w:rFonts w:eastAsia="Times New Roman"/>
    </w:rPr>
  </w:style>
  <w:style w:type="paragraph" w:styleId="NoSpacing">
    <w:name w:val="No Spacing"/>
    <w:uiPriority w:val="1"/>
    <w:qFormat/>
    <w:rsid w:val="00A503A3"/>
    <w:pPr>
      <w:spacing w:after="0" w:line="240" w:lineRule="auto"/>
    </w:pPr>
  </w:style>
  <w:style w:type="paragraph" w:customStyle="1" w:styleId="regagent">
    <w:name w:val="reg_agent"/>
    <w:basedOn w:val="Normal"/>
    <w:uiPriority w:val="99"/>
    <w:semiHidden/>
    <w:rsid w:val="00A503A3"/>
    <w:pPr>
      <w:spacing w:before="100" w:beforeAutospacing="1" w:after="100" w:afterAutospacing="1"/>
    </w:pPr>
    <w:rPr>
      <w:rFonts w:eastAsia="Times New Roman"/>
    </w:rPr>
  </w:style>
  <w:style w:type="character" w:customStyle="1" w:styleId="salutation">
    <w:name w:val="salutation"/>
    <w:basedOn w:val="DefaultParagraphFont"/>
    <w:rsid w:val="00365032"/>
  </w:style>
  <w:style w:type="character" w:styleId="Strong">
    <w:name w:val="Strong"/>
    <w:basedOn w:val="DefaultParagraphFont"/>
    <w:uiPriority w:val="22"/>
    <w:qFormat/>
    <w:rsid w:val="005A4C74"/>
    <w:rPr>
      <w:b/>
      <w:bCs/>
    </w:rPr>
  </w:style>
  <w:style w:type="paragraph" w:styleId="ListParagraph">
    <w:name w:val="List Paragraph"/>
    <w:basedOn w:val="Normal"/>
    <w:uiPriority w:val="34"/>
    <w:qFormat/>
    <w:rsid w:val="00A55A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semiHidden/>
    <w:unhideWhenUsed/>
    <w:qFormat/>
    <w:rsid w:val="00A503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503A3"/>
    <w:pPr>
      <w:keepNext/>
      <w:keepLines/>
      <w:spacing w:before="40" w:after="0" w:line="256"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03A3"/>
    <w:rPr>
      <w:color w:val="0000FF"/>
      <w:u w:val="single"/>
    </w:rPr>
  </w:style>
  <w:style w:type="character" w:customStyle="1" w:styleId="Heading3Char">
    <w:name w:val="Heading 3 Char"/>
    <w:basedOn w:val="DefaultParagraphFont"/>
    <w:link w:val="Heading3"/>
    <w:uiPriority w:val="9"/>
    <w:semiHidden/>
    <w:rsid w:val="00A503A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A503A3"/>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A503A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503A3"/>
    <w:pPr>
      <w:spacing w:after="0" w:line="240" w:lineRule="auto"/>
    </w:pPr>
  </w:style>
  <w:style w:type="paragraph" w:customStyle="1" w:styleId="regagent">
    <w:name w:val="reg_agent"/>
    <w:basedOn w:val="Normal"/>
    <w:uiPriority w:val="99"/>
    <w:semiHidden/>
    <w:rsid w:val="00A503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729639">
      <w:bodyDiv w:val="1"/>
      <w:marLeft w:val="0"/>
      <w:marRight w:val="0"/>
      <w:marTop w:val="0"/>
      <w:marBottom w:val="0"/>
      <w:divBdr>
        <w:top w:val="none" w:sz="0" w:space="0" w:color="auto"/>
        <w:left w:val="none" w:sz="0" w:space="0" w:color="auto"/>
        <w:bottom w:val="none" w:sz="0" w:space="0" w:color="auto"/>
        <w:right w:val="none" w:sz="0" w:space="0" w:color="auto"/>
      </w:divBdr>
      <w:divsChild>
        <w:div w:id="52781869">
          <w:marLeft w:val="0"/>
          <w:marRight w:val="0"/>
          <w:marTop w:val="0"/>
          <w:marBottom w:val="0"/>
          <w:divBdr>
            <w:top w:val="none" w:sz="0" w:space="0" w:color="auto"/>
            <w:left w:val="none" w:sz="0" w:space="0" w:color="auto"/>
            <w:bottom w:val="none" w:sz="0" w:space="0" w:color="auto"/>
            <w:right w:val="none" w:sz="0" w:space="0" w:color="auto"/>
          </w:divBdr>
        </w:div>
        <w:div w:id="1564489977">
          <w:marLeft w:val="0"/>
          <w:marRight w:val="0"/>
          <w:marTop w:val="0"/>
          <w:marBottom w:val="0"/>
          <w:divBdr>
            <w:top w:val="none" w:sz="0" w:space="0" w:color="auto"/>
            <w:left w:val="none" w:sz="0" w:space="0" w:color="auto"/>
            <w:bottom w:val="none" w:sz="0" w:space="0" w:color="auto"/>
            <w:right w:val="none" w:sz="0" w:space="0" w:color="auto"/>
          </w:divBdr>
        </w:div>
        <w:div w:id="1311784704">
          <w:marLeft w:val="0"/>
          <w:marRight w:val="0"/>
          <w:marTop w:val="0"/>
          <w:marBottom w:val="0"/>
          <w:divBdr>
            <w:top w:val="none" w:sz="0" w:space="0" w:color="auto"/>
            <w:left w:val="none" w:sz="0" w:space="0" w:color="auto"/>
            <w:bottom w:val="none" w:sz="0" w:space="0" w:color="auto"/>
            <w:right w:val="none" w:sz="0" w:space="0" w:color="auto"/>
          </w:divBdr>
        </w:div>
      </w:divsChild>
    </w:div>
    <w:div w:id="257981695">
      <w:bodyDiv w:val="1"/>
      <w:marLeft w:val="0"/>
      <w:marRight w:val="0"/>
      <w:marTop w:val="0"/>
      <w:marBottom w:val="0"/>
      <w:divBdr>
        <w:top w:val="none" w:sz="0" w:space="0" w:color="auto"/>
        <w:left w:val="none" w:sz="0" w:space="0" w:color="auto"/>
        <w:bottom w:val="none" w:sz="0" w:space="0" w:color="auto"/>
        <w:right w:val="none" w:sz="0" w:space="0" w:color="auto"/>
      </w:divBdr>
      <w:divsChild>
        <w:div w:id="232544797">
          <w:marLeft w:val="0"/>
          <w:marRight w:val="0"/>
          <w:marTop w:val="0"/>
          <w:marBottom w:val="0"/>
          <w:divBdr>
            <w:top w:val="none" w:sz="0" w:space="0" w:color="auto"/>
            <w:left w:val="none" w:sz="0" w:space="0" w:color="auto"/>
            <w:bottom w:val="none" w:sz="0" w:space="0" w:color="auto"/>
            <w:right w:val="none" w:sz="0" w:space="0" w:color="auto"/>
          </w:divBdr>
        </w:div>
        <w:div w:id="455223295">
          <w:marLeft w:val="0"/>
          <w:marRight w:val="0"/>
          <w:marTop w:val="0"/>
          <w:marBottom w:val="0"/>
          <w:divBdr>
            <w:top w:val="none" w:sz="0" w:space="0" w:color="auto"/>
            <w:left w:val="none" w:sz="0" w:space="0" w:color="auto"/>
            <w:bottom w:val="none" w:sz="0" w:space="0" w:color="auto"/>
            <w:right w:val="none" w:sz="0" w:space="0" w:color="auto"/>
          </w:divBdr>
        </w:div>
        <w:div w:id="143862534">
          <w:marLeft w:val="0"/>
          <w:marRight w:val="0"/>
          <w:marTop w:val="0"/>
          <w:marBottom w:val="0"/>
          <w:divBdr>
            <w:top w:val="none" w:sz="0" w:space="0" w:color="auto"/>
            <w:left w:val="none" w:sz="0" w:space="0" w:color="auto"/>
            <w:bottom w:val="none" w:sz="0" w:space="0" w:color="auto"/>
            <w:right w:val="none" w:sz="0" w:space="0" w:color="auto"/>
          </w:divBdr>
        </w:div>
        <w:div w:id="745809858">
          <w:marLeft w:val="0"/>
          <w:marRight w:val="0"/>
          <w:marTop w:val="0"/>
          <w:marBottom w:val="0"/>
          <w:divBdr>
            <w:top w:val="none" w:sz="0" w:space="0" w:color="auto"/>
            <w:left w:val="none" w:sz="0" w:space="0" w:color="auto"/>
            <w:bottom w:val="none" w:sz="0" w:space="0" w:color="auto"/>
            <w:right w:val="none" w:sz="0" w:space="0" w:color="auto"/>
          </w:divBdr>
        </w:div>
        <w:div w:id="1487433901">
          <w:marLeft w:val="0"/>
          <w:marRight w:val="0"/>
          <w:marTop w:val="0"/>
          <w:marBottom w:val="0"/>
          <w:divBdr>
            <w:top w:val="none" w:sz="0" w:space="0" w:color="auto"/>
            <w:left w:val="none" w:sz="0" w:space="0" w:color="auto"/>
            <w:bottom w:val="none" w:sz="0" w:space="0" w:color="auto"/>
            <w:right w:val="none" w:sz="0" w:space="0" w:color="auto"/>
          </w:divBdr>
        </w:div>
        <w:div w:id="1159031335">
          <w:marLeft w:val="0"/>
          <w:marRight w:val="0"/>
          <w:marTop w:val="0"/>
          <w:marBottom w:val="0"/>
          <w:divBdr>
            <w:top w:val="none" w:sz="0" w:space="0" w:color="auto"/>
            <w:left w:val="none" w:sz="0" w:space="0" w:color="auto"/>
            <w:bottom w:val="none" w:sz="0" w:space="0" w:color="auto"/>
            <w:right w:val="none" w:sz="0" w:space="0" w:color="auto"/>
          </w:divBdr>
        </w:div>
        <w:div w:id="1904287790">
          <w:marLeft w:val="0"/>
          <w:marRight w:val="0"/>
          <w:marTop w:val="0"/>
          <w:marBottom w:val="0"/>
          <w:divBdr>
            <w:top w:val="none" w:sz="0" w:space="0" w:color="auto"/>
            <w:left w:val="none" w:sz="0" w:space="0" w:color="auto"/>
            <w:bottom w:val="none" w:sz="0" w:space="0" w:color="auto"/>
            <w:right w:val="none" w:sz="0" w:space="0" w:color="auto"/>
          </w:divBdr>
        </w:div>
      </w:divsChild>
    </w:div>
    <w:div w:id="608851103">
      <w:bodyDiv w:val="1"/>
      <w:marLeft w:val="0"/>
      <w:marRight w:val="0"/>
      <w:marTop w:val="0"/>
      <w:marBottom w:val="0"/>
      <w:divBdr>
        <w:top w:val="none" w:sz="0" w:space="0" w:color="auto"/>
        <w:left w:val="none" w:sz="0" w:space="0" w:color="auto"/>
        <w:bottom w:val="none" w:sz="0" w:space="0" w:color="auto"/>
        <w:right w:val="none" w:sz="0" w:space="0" w:color="auto"/>
      </w:divBdr>
    </w:div>
    <w:div w:id="797264454">
      <w:bodyDiv w:val="1"/>
      <w:marLeft w:val="75"/>
      <w:marRight w:val="75"/>
      <w:marTop w:val="75"/>
      <w:marBottom w:val="75"/>
      <w:divBdr>
        <w:top w:val="none" w:sz="0" w:space="0" w:color="auto"/>
        <w:left w:val="none" w:sz="0" w:space="0" w:color="auto"/>
        <w:bottom w:val="none" w:sz="0" w:space="0" w:color="auto"/>
        <w:right w:val="none" w:sz="0" w:space="0" w:color="auto"/>
      </w:divBdr>
      <w:divsChild>
        <w:div w:id="407658250">
          <w:marLeft w:val="0"/>
          <w:marRight w:val="0"/>
          <w:marTop w:val="0"/>
          <w:marBottom w:val="0"/>
          <w:divBdr>
            <w:top w:val="none" w:sz="0" w:space="0" w:color="auto"/>
            <w:left w:val="none" w:sz="0" w:space="0" w:color="auto"/>
            <w:bottom w:val="none" w:sz="0" w:space="0" w:color="auto"/>
            <w:right w:val="none" w:sz="0" w:space="0" w:color="auto"/>
          </w:divBdr>
          <w:divsChild>
            <w:div w:id="2044623486">
              <w:marLeft w:val="0"/>
              <w:marRight w:val="0"/>
              <w:marTop w:val="0"/>
              <w:marBottom w:val="0"/>
              <w:divBdr>
                <w:top w:val="none" w:sz="0" w:space="0" w:color="auto"/>
                <w:left w:val="none" w:sz="0" w:space="0" w:color="auto"/>
                <w:bottom w:val="none" w:sz="0" w:space="0" w:color="auto"/>
                <w:right w:val="none" w:sz="0" w:space="0" w:color="auto"/>
              </w:divBdr>
              <w:divsChild>
                <w:div w:id="308484660">
                  <w:marLeft w:val="0"/>
                  <w:marRight w:val="0"/>
                  <w:marTop w:val="0"/>
                  <w:marBottom w:val="0"/>
                  <w:divBdr>
                    <w:top w:val="none" w:sz="0" w:space="0" w:color="auto"/>
                    <w:left w:val="none" w:sz="0" w:space="0" w:color="auto"/>
                    <w:bottom w:val="none" w:sz="0" w:space="0" w:color="auto"/>
                    <w:right w:val="none" w:sz="0" w:space="0" w:color="auto"/>
                  </w:divBdr>
                </w:div>
                <w:div w:id="1529105755">
                  <w:marLeft w:val="0"/>
                  <w:marRight w:val="0"/>
                  <w:marTop w:val="0"/>
                  <w:marBottom w:val="0"/>
                  <w:divBdr>
                    <w:top w:val="none" w:sz="0" w:space="0" w:color="auto"/>
                    <w:left w:val="none" w:sz="0" w:space="0" w:color="auto"/>
                    <w:bottom w:val="none" w:sz="0" w:space="0" w:color="auto"/>
                    <w:right w:val="none" w:sz="0" w:space="0" w:color="auto"/>
                  </w:divBdr>
                </w:div>
                <w:div w:id="1148519407">
                  <w:marLeft w:val="0"/>
                  <w:marRight w:val="0"/>
                  <w:marTop w:val="0"/>
                  <w:marBottom w:val="0"/>
                  <w:divBdr>
                    <w:top w:val="none" w:sz="0" w:space="0" w:color="auto"/>
                    <w:left w:val="none" w:sz="0" w:space="0" w:color="auto"/>
                    <w:bottom w:val="none" w:sz="0" w:space="0" w:color="auto"/>
                    <w:right w:val="none" w:sz="0" w:space="0" w:color="auto"/>
                  </w:divBdr>
                </w:div>
              </w:divsChild>
            </w:div>
            <w:div w:id="1761753615">
              <w:marLeft w:val="0"/>
              <w:marRight w:val="0"/>
              <w:marTop w:val="50"/>
              <w:marBottom w:val="50"/>
              <w:divBdr>
                <w:top w:val="none" w:sz="0" w:space="0" w:color="auto"/>
                <w:left w:val="none" w:sz="0" w:space="0" w:color="auto"/>
                <w:bottom w:val="none" w:sz="0" w:space="0" w:color="auto"/>
                <w:right w:val="none" w:sz="0" w:space="0" w:color="auto"/>
              </w:divBdr>
            </w:div>
            <w:div w:id="1138916418">
              <w:marLeft w:val="0"/>
              <w:marRight w:val="0"/>
              <w:marTop w:val="0"/>
              <w:marBottom w:val="0"/>
              <w:divBdr>
                <w:top w:val="none" w:sz="0" w:space="0" w:color="auto"/>
                <w:left w:val="none" w:sz="0" w:space="0" w:color="auto"/>
                <w:bottom w:val="none" w:sz="0" w:space="0" w:color="auto"/>
                <w:right w:val="none" w:sz="0" w:space="0" w:color="auto"/>
              </w:divBdr>
              <w:divsChild>
                <w:div w:id="14852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82007">
      <w:bodyDiv w:val="1"/>
      <w:marLeft w:val="0"/>
      <w:marRight w:val="0"/>
      <w:marTop w:val="0"/>
      <w:marBottom w:val="0"/>
      <w:divBdr>
        <w:top w:val="none" w:sz="0" w:space="0" w:color="auto"/>
        <w:left w:val="none" w:sz="0" w:space="0" w:color="auto"/>
        <w:bottom w:val="none" w:sz="0" w:space="0" w:color="auto"/>
        <w:right w:val="none" w:sz="0" w:space="0" w:color="auto"/>
      </w:divBdr>
    </w:div>
    <w:div w:id="927467163">
      <w:bodyDiv w:val="1"/>
      <w:marLeft w:val="0"/>
      <w:marRight w:val="0"/>
      <w:marTop w:val="0"/>
      <w:marBottom w:val="0"/>
      <w:divBdr>
        <w:top w:val="none" w:sz="0" w:space="0" w:color="auto"/>
        <w:left w:val="none" w:sz="0" w:space="0" w:color="auto"/>
        <w:bottom w:val="none" w:sz="0" w:space="0" w:color="auto"/>
        <w:right w:val="none" w:sz="0" w:space="0" w:color="auto"/>
      </w:divBdr>
      <w:divsChild>
        <w:div w:id="1767768282">
          <w:marLeft w:val="0"/>
          <w:marRight w:val="0"/>
          <w:marTop w:val="0"/>
          <w:marBottom w:val="0"/>
          <w:divBdr>
            <w:top w:val="none" w:sz="0" w:space="0" w:color="auto"/>
            <w:left w:val="none" w:sz="0" w:space="0" w:color="auto"/>
            <w:bottom w:val="none" w:sz="0" w:space="0" w:color="auto"/>
            <w:right w:val="none" w:sz="0" w:space="0" w:color="auto"/>
          </w:divBdr>
        </w:div>
        <w:div w:id="1037437316">
          <w:marLeft w:val="0"/>
          <w:marRight w:val="0"/>
          <w:marTop w:val="0"/>
          <w:marBottom w:val="0"/>
          <w:divBdr>
            <w:top w:val="none" w:sz="0" w:space="0" w:color="auto"/>
            <w:left w:val="none" w:sz="0" w:space="0" w:color="auto"/>
            <w:bottom w:val="none" w:sz="0" w:space="0" w:color="auto"/>
            <w:right w:val="none" w:sz="0" w:space="0" w:color="auto"/>
          </w:divBdr>
        </w:div>
        <w:div w:id="335695469">
          <w:marLeft w:val="0"/>
          <w:marRight w:val="0"/>
          <w:marTop w:val="0"/>
          <w:marBottom w:val="0"/>
          <w:divBdr>
            <w:top w:val="none" w:sz="0" w:space="0" w:color="auto"/>
            <w:left w:val="none" w:sz="0" w:space="0" w:color="auto"/>
            <w:bottom w:val="none" w:sz="0" w:space="0" w:color="auto"/>
            <w:right w:val="none" w:sz="0" w:space="0" w:color="auto"/>
          </w:divBdr>
        </w:div>
        <w:div w:id="1297221732">
          <w:marLeft w:val="0"/>
          <w:marRight w:val="0"/>
          <w:marTop w:val="0"/>
          <w:marBottom w:val="0"/>
          <w:divBdr>
            <w:top w:val="none" w:sz="0" w:space="0" w:color="auto"/>
            <w:left w:val="none" w:sz="0" w:space="0" w:color="auto"/>
            <w:bottom w:val="none" w:sz="0" w:space="0" w:color="auto"/>
            <w:right w:val="none" w:sz="0" w:space="0" w:color="auto"/>
          </w:divBdr>
        </w:div>
        <w:div w:id="1621254826">
          <w:marLeft w:val="0"/>
          <w:marRight w:val="0"/>
          <w:marTop w:val="0"/>
          <w:marBottom w:val="0"/>
          <w:divBdr>
            <w:top w:val="none" w:sz="0" w:space="0" w:color="auto"/>
            <w:left w:val="none" w:sz="0" w:space="0" w:color="auto"/>
            <w:bottom w:val="none" w:sz="0" w:space="0" w:color="auto"/>
            <w:right w:val="none" w:sz="0" w:space="0" w:color="auto"/>
          </w:divBdr>
        </w:div>
        <w:div w:id="1234436612">
          <w:marLeft w:val="0"/>
          <w:marRight w:val="0"/>
          <w:marTop w:val="0"/>
          <w:marBottom w:val="0"/>
          <w:divBdr>
            <w:top w:val="none" w:sz="0" w:space="0" w:color="auto"/>
            <w:left w:val="none" w:sz="0" w:space="0" w:color="auto"/>
            <w:bottom w:val="none" w:sz="0" w:space="0" w:color="auto"/>
            <w:right w:val="none" w:sz="0" w:space="0" w:color="auto"/>
          </w:divBdr>
        </w:div>
        <w:div w:id="1222256157">
          <w:marLeft w:val="0"/>
          <w:marRight w:val="0"/>
          <w:marTop w:val="0"/>
          <w:marBottom w:val="0"/>
          <w:divBdr>
            <w:top w:val="none" w:sz="0" w:space="0" w:color="auto"/>
            <w:left w:val="none" w:sz="0" w:space="0" w:color="auto"/>
            <w:bottom w:val="none" w:sz="0" w:space="0" w:color="auto"/>
            <w:right w:val="none" w:sz="0" w:space="0" w:color="auto"/>
          </w:divBdr>
        </w:div>
        <w:div w:id="918952418">
          <w:marLeft w:val="0"/>
          <w:marRight w:val="0"/>
          <w:marTop w:val="0"/>
          <w:marBottom w:val="0"/>
          <w:divBdr>
            <w:top w:val="none" w:sz="0" w:space="0" w:color="auto"/>
            <w:left w:val="none" w:sz="0" w:space="0" w:color="auto"/>
            <w:bottom w:val="none" w:sz="0" w:space="0" w:color="auto"/>
            <w:right w:val="none" w:sz="0" w:space="0" w:color="auto"/>
          </w:divBdr>
        </w:div>
        <w:div w:id="181288149">
          <w:marLeft w:val="0"/>
          <w:marRight w:val="0"/>
          <w:marTop w:val="0"/>
          <w:marBottom w:val="0"/>
          <w:divBdr>
            <w:top w:val="none" w:sz="0" w:space="0" w:color="auto"/>
            <w:left w:val="none" w:sz="0" w:space="0" w:color="auto"/>
            <w:bottom w:val="none" w:sz="0" w:space="0" w:color="auto"/>
            <w:right w:val="none" w:sz="0" w:space="0" w:color="auto"/>
          </w:divBdr>
        </w:div>
        <w:div w:id="1501043624">
          <w:marLeft w:val="0"/>
          <w:marRight w:val="0"/>
          <w:marTop w:val="0"/>
          <w:marBottom w:val="0"/>
          <w:divBdr>
            <w:top w:val="none" w:sz="0" w:space="0" w:color="auto"/>
            <w:left w:val="none" w:sz="0" w:space="0" w:color="auto"/>
            <w:bottom w:val="none" w:sz="0" w:space="0" w:color="auto"/>
            <w:right w:val="none" w:sz="0" w:space="0" w:color="auto"/>
          </w:divBdr>
        </w:div>
        <w:div w:id="280573224">
          <w:marLeft w:val="0"/>
          <w:marRight w:val="0"/>
          <w:marTop w:val="0"/>
          <w:marBottom w:val="0"/>
          <w:divBdr>
            <w:top w:val="none" w:sz="0" w:space="0" w:color="auto"/>
            <w:left w:val="none" w:sz="0" w:space="0" w:color="auto"/>
            <w:bottom w:val="none" w:sz="0" w:space="0" w:color="auto"/>
            <w:right w:val="none" w:sz="0" w:space="0" w:color="auto"/>
          </w:divBdr>
        </w:div>
        <w:div w:id="1614898884">
          <w:marLeft w:val="0"/>
          <w:marRight w:val="0"/>
          <w:marTop w:val="0"/>
          <w:marBottom w:val="0"/>
          <w:divBdr>
            <w:top w:val="none" w:sz="0" w:space="0" w:color="auto"/>
            <w:left w:val="none" w:sz="0" w:space="0" w:color="auto"/>
            <w:bottom w:val="none" w:sz="0" w:space="0" w:color="auto"/>
            <w:right w:val="none" w:sz="0" w:space="0" w:color="auto"/>
          </w:divBdr>
        </w:div>
        <w:div w:id="472140216">
          <w:marLeft w:val="0"/>
          <w:marRight w:val="0"/>
          <w:marTop w:val="0"/>
          <w:marBottom w:val="0"/>
          <w:divBdr>
            <w:top w:val="none" w:sz="0" w:space="0" w:color="auto"/>
            <w:left w:val="none" w:sz="0" w:space="0" w:color="auto"/>
            <w:bottom w:val="none" w:sz="0" w:space="0" w:color="auto"/>
            <w:right w:val="none" w:sz="0" w:space="0" w:color="auto"/>
          </w:divBdr>
        </w:div>
      </w:divsChild>
    </w:div>
    <w:div w:id="1209805803">
      <w:bodyDiv w:val="1"/>
      <w:marLeft w:val="0"/>
      <w:marRight w:val="0"/>
      <w:marTop w:val="0"/>
      <w:marBottom w:val="0"/>
      <w:divBdr>
        <w:top w:val="none" w:sz="0" w:space="0" w:color="auto"/>
        <w:left w:val="none" w:sz="0" w:space="0" w:color="auto"/>
        <w:bottom w:val="none" w:sz="0" w:space="0" w:color="auto"/>
        <w:right w:val="none" w:sz="0" w:space="0" w:color="auto"/>
      </w:divBdr>
    </w:div>
    <w:div w:id="1457412545">
      <w:bodyDiv w:val="1"/>
      <w:marLeft w:val="0"/>
      <w:marRight w:val="0"/>
      <w:marTop w:val="0"/>
      <w:marBottom w:val="0"/>
      <w:divBdr>
        <w:top w:val="none" w:sz="0" w:space="0" w:color="auto"/>
        <w:left w:val="none" w:sz="0" w:space="0" w:color="auto"/>
        <w:bottom w:val="none" w:sz="0" w:space="0" w:color="auto"/>
        <w:right w:val="none" w:sz="0" w:space="0" w:color="auto"/>
      </w:divBdr>
    </w:div>
    <w:div w:id="1797868591">
      <w:bodyDiv w:val="1"/>
      <w:marLeft w:val="0"/>
      <w:marRight w:val="0"/>
      <w:marTop w:val="0"/>
      <w:marBottom w:val="0"/>
      <w:divBdr>
        <w:top w:val="none" w:sz="0" w:space="0" w:color="auto"/>
        <w:left w:val="none" w:sz="0" w:space="0" w:color="auto"/>
        <w:bottom w:val="none" w:sz="0" w:space="0" w:color="auto"/>
        <w:right w:val="none" w:sz="0" w:space="0" w:color="auto"/>
      </w:divBdr>
      <w:divsChild>
        <w:div w:id="1888252773">
          <w:marLeft w:val="0"/>
          <w:marRight w:val="0"/>
          <w:marTop w:val="0"/>
          <w:marBottom w:val="0"/>
          <w:divBdr>
            <w:top w:val="none" w:sz="0" w:space="0" w:color="auto"/>
            <w:left w:val="none" w:sz="0" w:space="0" w:color="auto"/>
            <w:bottom w:val="none" w:sz="0" w:space="0" w:color="auto"/>
            <w:right w:val="none" w:sz="0" w:space="0" w:color="auto"/>
          </w:divBdr>
        </w:div>
        <w:div w:id="548808491">
          <w:marLeft w:val="0"/>
          <w:marRight w:val="0"/>
          <w:marTop w:val="0"/>
          <w:marBottom w:val="0"/>
          <w:divBdr>
            <w:top w:val="none" w:sz="0" w:space="0" w:color="auto"/>
            <w:left w:val="none" w:sz="0" w:space="0" w:color="auto"/>
            <w:bottom w:val="none" w:sz="0" w:space="0" w:color="auto"/>
            <w:right w:val="none" w:sz="0" w:space="0" w:color="auto"/>
          </w:divBdr>
        </w:div>
        <w:div w:id="790516709">
          <w:marLeft w:val="0"/>
          <w:marRight w:val="0"/>
          <w:marTop w:val="0"/>
          <w:marBottom w:val="0"/>
          <w:divBdr>
            <w:top w:val="none" w:sz="0" w:space="0" w:color="auto"/>
            <w:left w:val="none" w:sz="0" w:space="0" w:color="auto"/>
            <w:bottom w:val="none" w:sz="0" w:space="0" w:color="auto"/>
            <w:right w:val="none" w:sz="0" w:space="0" w:color="auto"/>
          </w:divBdr>
        </w:div>
        <w:div w:id="268395709">
          <w:marLeft w:val="0"/>
          <w:marRight w:val="0"/>
          <w:marTop w:val="0"/>
          <w:marBottom w:val="0"/>
          <w:divBdr>
            <w:top w:val="none" w:sz="0" w:space="0" w:color="auto"/>
            <w:left w:val="none" w:sz="0" w:space="0" w:color="auto"/>
            <w:bottom w:val="none" w:sz="0" w:space="0" w:color="auto"/>
            <w:right w:val="none" w:sz="0" w:space="0" w:color="auto"/>
          </w:divBdr>
        </w:div>
        <w:div w:id="1326323192">
          <w:marLeft w:val="0"/>
          <w:marRight w:val="0"/>
          <w:marTop w:val="0"/>
          <w:marBottom w:val="0"/>
          <w:divBdr>
            <w:top w:val="none" w:sz="0" w:space="0" w:color="auto"/>
            <w:left w:val="none" w:sz="0" w:space="0" w:color="auto"/>
            <w:bottom w:val="none" w:sz="0" w:space="0" w:color="auto"/>
            <w:right w:val="none" w:sz="0" w:space="0" w:color="auto"/>
          </w:divBdr>
        </w:div>
      </w:divsChild>
    </w:div>
    <w:div w:id="1880817674">
      <w:bodyDiv w:val="1"/>
      <w:marLeft w:val="75"/>
      <w:marRight w:val="75"/>
      <w:marTop w:val="75"/>
      <w:marBottom w:val="75"/>
      <w:divBdr>
        <w:top w:val="none" w:sz="0" w:space="0" w:color="auto"/>
        <w:left w:val="none" w:sz="0" w:space="0" w:color="auto"/>
        <w:bottom w:val="none" w:sz="0" w:space="0" w:color="auto"/>
        <w:right w:val="none" w:sz="0" w:space="0" w:color="auto"/>
      </w:divBdr>
      <w:divsChild>
        <w:div w:id="1384674382">
          <w:marLeft w:val="0"/>
          <w:marRight w:val="0"/>
          <w:marTop w:val="0"/>
          <w:marBottom w:val="0"/>
          <w:divBdr>
            <w:top w:val="none" w:sz="0" w:space="0" w:color="auto"/>
            <w:left w:val="none" w:sz="0" w:space="0" w:color="auto"/>
            <w:bottom w:val="none" w:sz="0" w:space="0" w:color="auto"/>
            <w:right w:val="none" w:sz="0" w:space="0" w:color="auto"/>
          </w:divBdr>
          <w:divsChild>
            <w:div w:id="654141609">
              <w:marLeft w:val="0"/>
              <w:marRight w:val="0"/>
              <w:marTop w:val="0"/>
              <w:marBottom w:val="0"/>
              <w:divBdr>
                <w:top w:val="none" w:sz="0" w:space="0" w:color="auto"/>
                <w:left w:val="none" w:sz="0" w:space="0" w:color="auto"/>
                <w:bottom w:val="none" w:sz="0" w:space="0" w:color="auto"/>
                <w:right w:val="none" w:sz="0" w:space="0" w:color="auto"/>
              </w:divBdr>
              <w:divsChild>
                <w:div w:id="67641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0951">
      <w:bodyDiv w:val="1"/>
      <w:marLeft w:val="0"/>
      <w:marRight w:val="0"/>
      <w:marTop w:val="0"/>
      <w:marBottom w:val="0"/>
      <w:divBdr>
        <w:top w:val="none" w:sz="0" w:space="0" w:color="auto"/>
        <w:left w:val="none" w:sz="0" w:space="0" w:color="auto"/>
        <w:bottom w:val="none" w:sz="0" w:space="0" w:color="auto"/>
        <w:right w:val="none" w:sz="0" w:space="0" w:color="auto"/>
      </w:divBdr>
      <w:divsChild>
        <w:div w:id="1231116604">
          <w:marLeft w:val="0"/>
          <w:marRight w:val="0"/>
          <w:marTop w:val="0"/>
          <w:marBottom w:val="0"/>
          <w:divBdr>
            <w:top w:val="none" w:sz="0" w:space="0" w:color="auto"/>
            <w:left w:val="none" w:sz="0" w:space="0" w:color="auto"/>
            <w:bottom w:val="none" w:sz="0" w:space="0" w:color="auto"/>
            <w:right w:val="none" w:sz="0" w:space="0" w:color="auto"/>
          </w:divBdr>
          <w:divsChild>
            <w:div w:id="1097216119">
              <w:marLeft w:val="0"/>
              <w:marRight w:val="0"/>
              <w:marTop w:val="0"/>
              <w:marBottom w:val="0"/>
              <w:divBdr>
                <w:top w:val="none" w:sz="0" w:space="0" w:color="auto"/>
                <w:left w:val="none" w:sz="0" w:space="0" w:color="auto"/>
                <w:bottom w:val="none" w:sz="0" w:space="0" w:color="auto"/>
                <w:right w:val="none" w:sz="0" w:space="0" w:color="auto"/>
              </w:divBdr>
            </w:div>
            <w:div w:id="1236404138">
              <w:marLeft w:val="0"/>
              <w:marRight w:val="0"/>
              <w:marTop w:val="0"/>
              <w:marBottom w:val="0"/>
              <w:divBdr>
                <w:top w:val="none" w:sz="0" w:space="0" w:color="auto"/>
                <w:left w:val="none" w:sz="0" w:space="0" w:color="auto"/>
                <w:bottom w:val="none" w:sz="0" w:space="0" w:color="auto"/>
                <w:right w:val="none" w:sz="0" w:space="0" w:color="auto"/>
              </w:divBdr>
            </w:div>
            <w:div w:id="3184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ev.aftaplan.com/admin/manage_time_constrain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1940</TotalTime>
  <Pages>3</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Farooq Rana</dc:creator>
  <cp:lastModifiedBy>zs</cp:lastModifiedBy>
  <cp:revision>186</cp:revision>
  <dcterms:created xsi:type="dcterms:W3CDTF">2014-03-26T04:44:00Z</dcterms:created>
  <dcterms:modified xsi:type="dcterms:W3CDTF">2014-04-22T13:27:00Z</dcterms:modified>
</cp:coreProperties>
</file>